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BC79B6" w:rsidRDefault="001A28D3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 xml:space="preserve">Roboty </w:t>
      </w:r>
      <w:r w:rsidR="00175988">
        <w:rPr>
          <w:rFonts w:cs="Calibri"/>
          <w:bCs/>
          <w:sz w:val="48"/>
          <w:szCs w:val="48"/>
        </w:rPr>
        <w:t>malarskie</w:t>
      </w:r>
    </w:p>
    <w:p w:rsidR="0063023F" w:rsidRPr="003105B0" w:rsidRDefault="005E6176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01.10</w:t>
      </w:r>
    </w:p>
    <w:p w:rsidR="0063023F" w:rsidRPr="003105B0" w:rsidRDefault="0063023F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63023F" w:rsidRDefault="00A04884" w:rsidP="0063023F">
      <w:pPr>
        <w:spacing w:after="0"/>
        <w:jc w:val="both"/>
        <w:rPr>
          <w:rFonts w:cs="Calibri"/>
          <w:bCs/>
        </w:rPr>
      </w:pPr>
      <w:r w:rsidRPr="00A04884">
        <w:rPr>
          <w:rFonts w:cs="Calibri"/>
          <w:bCs/>
        </w:rPr>
        <w:t xml:space="preserve">Niniejszy tom specyfikacji obejmuje wymagania wykonania i odbioru robót </w:t>
      </w:r>
      <w:r w:rsidR="0000776C">
        <w:rPr>
          <w:rFonts w:cs="Calibri"/>
          <w:bCs/>
        </w:rPr>
        <w:t>malarskich</w:t>
      </w:r>
      <w:r w:rsidRPr="00A04884">
        <w:rPr>
          <w:rFonts w:cs="Calibri"/>
          <w:bCs/>
        </w:rPr>
        <w:t xml:space="preserve"> dla </w:t>
      </w:r>
      <w:r w:rsidR="005E6176" w:rsidRPr="005E6176">
        <w:rPr>
          <w:rFonts w:cs="Calibri"/>
        </w:rPr>
        <w:t xml:space="preserve">inwestycji </w:t>
      </w:r>
      <w:bookmarkStart w:id="0" w:name="_GoBack"/>
      <w:r w:rsidR="00EF593D" w:rsidRPr="00EF593D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bookmarkEnd w:id="0"/>
      <w:r w:rsidRPr="00A04884">
        <w:rPr>
          <w:rFonts w:cs="Calibri"/>
          <w:bCs/>
        </w:rPr>
        <w:t>.</w:t>
      </w:r>
    </w:p>
    <w:p w:rsidR="0063023F" w:rsidRPr="00332E31" w:rsidRDefault="0063023F" w:rsidP="00332E31">
      <w:pPr>
        <w:spacing w:after="0"/>
        <w:jc w:val="both"/>
        <w:rPr>
          <w:rFonts w:cs="Calibri"/>
          <w:b/>
          <w:bCs/>
        </w:rPr>
      </w:pPr>
      <w:r w:rsidRPr="00332E31">
        <w:rPr>
          <w:rFonts w:cs="Calibri"/>
          <w:b/>
          <w:bCs/>
        </w:rPr>
        <w:t>Klasyfikacja robót wg Wspólnego Słownika Zamówień (CPV).</w:t>
      </w:r>
    </w:p>
    <w:p w:rsidR="007C29B6" w:rsidRDefault="007704D9" w:rsidP="007704D9">
      <w:pPr>
        <w:spacing w:after="0"/>
        <w:jc w:val="both"/>
        <w:rPr>
          <w:rFonts w:cs="Calibri"/>
          <w:bCs/>
        </w:rPr>
      </w:pPr>
      <w:r w:rsidRPr="007704D9">
        <w:rPr>
          <w:rFonts w:cs="Calibri"/>
          <w:bCs/>
        </w:rPr>
        <w:t>45400000-1</w:t>
      </w:r>
      <w:r>
        <w:rPr>
          <w:rFonts w:cs="Calibri"/>
          <w:bCs/>
        </w:rPr>
        <w:t xml:space="preserve"> </w:t>
      </w:r>
      <w:r w:rsidRPr="007704D9">
        <w:rPr>
          <w:rFonts w:cs="Calibri"/>
          <w:bCs/>
        </w:rPr>
        <w:t>Roboty wykończeniowe w zakresie obiektów</w:t>
      </w:r>
      <w:r>
        <w:rPr>
          <w:rFonts w:cs="Calibri"/>
          <w:bCs/>
        </w:rPr>
        <w:t xml:space="preserve"> </w:t>
      </w:r>
      <w:r w:rsidRPr="007704D9">
        <w:rPr>
          <w:rFonts w:cs="Calibri"/>
          <w:bCs/>
        </w:rPr>
        <w:t>budowlanych</w:t>
      </w:r>
    </w:p>
    <w:p w:rsidR="00175988" w:rsidRDefault="00175988" w:rsidP="00175988">
      <w:pPr>
        <w:spacing w:after="0"/>
        <w:jc w:val="both"/>
        <w:rPr>
          <w:rFonts w:cs="Calibri"/>
          <w:bCs/>
        </w:rPr>
      </w:pPr>
      <w:r w:rsidRPr="00175988">
        <w:rPr>
          <w:rFonts w:cs="Calibri"/>
          <w:bCs/>
        </w:rPr>
        <w:t>45440000-3</w:t>
      </w:r>
      <w:r>
        <w:rPr>
          <w:rFonts w:cs="Calibri"/>
          <w:bCs/>
        </w:rPr>
        <w:t xml:space="preserve"> </w:t>
      </w:r>
      <w:r w:rsidRPr="00175988">
        <w:rPr>
          <w:rFonts w:cs="Calibri"/>
          <w:bCs/>
        </w:rPr>
        <w:t>Roboty malarskie i szklarskie</w:t>
      </w:r>
    </w:p>
    <w:p w:rsidR="00175988" w:rsidRDefault="00175988" w:rsidP="00175988">
      <w:pPr>
        <w:spacing w:after="0"/>
        <w:jc w:val="both"/>
        <w:rPr>
          <w:rFonts w:cs="Calibri"/>
          <w:bCs/>
        </w:rPr>
      </w:pPr>
      <w:r w:rsidRPr="00175988">
        <w:rPr>
          <w:rFonts w:cs="Calibri"/>
          <w:bCs/>
        </w:rPr>
        <w:t>45442000-7</w:t>
      </w:r>
      <w:r>
        <w:rPr>
          <w:rFonts w:cs="Calibri"/>
          <w:bCs/>
        </w:rPr>
        <w:t xml:space="preserve"> </w:t>
      </w:r>
      <w:r w:rsidRPr="00175988">
        <w:rPr>
          <w:rFonts w:cs="Calibri"/>
          <w:bCs/>
        </w:rPr>
        <w:t>Nakładanie powierzchni kryjących</w:t>
      </w:r>
    </w:p>
    <w:p w:rsidR="00332E31" w:rsidRDefault="00332E3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332E31" w:rsidRDefault="00332E31" w:rsidP="00332E31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r w:rsidR="00860395" w:rsidRPr="003E2CE8">
        <w:rPr>
          <w:rFonts w:cs="Calibri"/>
          <w:bCs/>
        </w:rPr>
        <w:t>stosowana jako</w:t>
      </w:r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:rsidR="00332E31" w:rsidRDefault="00332E3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:rsidR="00332E31" w:rsidRDefault="00332E31" w:rsidP="00332E31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e malarskie - surowa, zagruntowana lub wygładzona (np. szpachlówka) powierzchnia (np. muru,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tynku, betonu, drewna, płyt drew</w:t>
      </w:r>
      <w:r>
        <w:rPr>
          <w:rFonts w:cs="Calibri"/>
          <w:bCs/>
        </w:rPr>
        <w:t>nopodobnych, itp.), na której bę</w:t>
      </w:r>
      <w:r w:rsidRPr="008E3C73">
        <w:rPr>
          <w:rFonts w:cs="Calibri"/>
          <w:bCs/>
        </w:rPr>
        <w:t>dzie wykonywana powłoka malarska.</w:t>
      </w:r>
    </w:p>
    <w:p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Powłoka malarska - stwardniała warstwa farby, lakieru lub emalii nało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ona i rozprowadzona na podło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u,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decydująca o właściwościach u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ytkowych i walorach estetycznych pomalowanej powierzchni.</w:t>
      </w:r>
    </w:p>
    <w:p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Farba - płynna lub półpłynna zawiesina bądź mieszanina bardzo rozdrobnionych ciał stałych (np.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pigmentu - barwnika i ró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nych wypełniaczy) w roztworze spoiwa.</w:t>
      </w:r>
    </w:p>
    <w:p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Farby emulsyjne - farby nawierzchniowe, wodorozcieńczalne, przygotowane na spoiwie dyspersyjnym,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które stanowi trwała zawiesina rozproszonych w wodzie cząsteczek polimerów i kopolimerów.</w:t>
      </w:r>
    </w:p>
    <w:p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 xml:space="preserve">Farby akrylowe - spoiwem jest 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ywica akrylowa, dobrze kryją i tworzą gładk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powlokę. Dobrze te</w:t>
      </w:r>
      <w:r>
        <w:rPr>
          <w:rFonts w:cs="Calibri"/>
          <w:bCs/>
        </w:rPr>
        <w:t xml:space="preserve">ż </w:t>
      </w:r>
      <w:r w:rsidRPr="008E3C73">
        <w:rPr>
          <w:rFonts w:cs="Calibri"/>
          <w:bCs/>
        </w:rPr>
        <w:t xml:space="preserve">przepuszczają parę wodna, </w:t>
      </w:r>
      <w:proofErr w:type="gramStart"/>
      <w:r w:rsidRPr="008E3C73">
        <w:rPr>
          <w:rFonts w:cs="Calibri"/>
          <w:bCs/>
        </w:rPr>
        <w:t>wiec</w:t>
      </w:r>
      <w:proofErr w:type="gramEnd"/>
      <w:r w:rsidRPr="008E3C73">
        <w:rPr>
          <w:rFonts w:cs="Calibri"/>
          <w:bCs/>
        </w:rPr>
        <w:t xml:space="preserve"> umo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liwiają "oddychanie" ścian. Pomalowan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nimi powierzchnie mo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na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wielokrotnie zmywać.</w:t>
      </w:r>
    </w:p>
    <w:p w:rsidR="00175988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Farby lateksowe - spoiwem w nich jest kauczuk, tworz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gł</w:t>
      </w:r>
      <w:r>
        <w:rPr>
          <w:rFonts w:cs="Calibri"/>
          <w:bCs/>
        </w:rPr>
        <w:t>adką</w:t>
      </w:r>
      <w:r w:rsidRPr="008E3C73">
        <w:rPr>
          <w:rFonts w:cs="Calibri"/>
          <w:bCs/>
        </w:rPr>
        <w:t xml:space="preserve"> powł</w:t>
      </w:r>
      <w:r>
        <w:rPr>
          <w:rFonts w:cs="Calibri"/>
          <w:bCs/>
        </w:rPr>
        <w:t>okę</w:t>
      </w:r>
      <w:r w:rsidRPr="008E3C73">
        <w:rPr>
          <w:rFonts w:cs="Calibri"/>
          <w:bCs/>
        </w:rPr>
        <w:t>, przepuszczaln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dla pary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wodnej. S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odporne na zmywanie i działanie promieni słonecznych - pomalowana nimi ściana nie płowieje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i nie zmienia koloru przez kilka lat.</w:t>
      </w:r>
    </w:p>
    <w:p w:rsidR="00332E31" w:rsidRPr="004E6231" w:rsidRDefault="00332E3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332E31" w:rsidRPr="00E025EF" w:rsidRDefault="00332E31" w:rsidP="00332E31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 xml:space="preserve">prowadzenia robot </w:t>
      </w:r>
      <w:r>
        <w:rPr>
          <w:rFonts w:cs="Calibri"/>
          <w:bCs/>
        </w:rPr>
        <w:t>robót malarskich</w:t>
      </w:r>
      <w:r w:rsidRPr="00E025EF">
        <w:rPr>
          <w:rFonts w:cs="Calibri"/>
          <w:bCs/>
        </w:rPr>
        <w:t>:</w:t>
      </w:r>
    </w:p>
    <w:p w:rsidR="00332E31" w:rsidRDefault="00830A4A" w:rsidP="00175988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malowanie tynków wewnętrznych,</w:t>
      </w:r>
    </w:p>
    <w:p w:rsidR="00302E26" w:rsidRPr="00302E26" w:rsidRDefault="00302E26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02E26">
        <w:rPr>
          <w:rFonts w:cs="Calibri"/>
          <w:b/>
          <w:bCs/>
        </w:rPr>
        <w:t>Ogólne wymagania dotyczące robót</w:t>
      </w:r>
    </w:p>
    <w:p w:rsidR="00302E26" w:rsidRPr="00302E26" w:rsidRDefault="00302E26" w:rsidP="00302E26">
      <w:pPr>
        <w:spacing w:after="0"/>
        <w:jc w:val="both"/>
        <w:rPr>
          <w:rFonts w:cs="Calibri"/>
          <w:bCs/>
        </w:rPr>
      </w:pPr>
      <w:r w:rsidRPr="00302E26">
        <w:rPr>
          <w:rFonts w:cs="Calibri"/>
          <w:bCs/>
        </w:rPr>
        <w:t xml:space="preserve">Ogólne wymagania dotyczące robót podano w „Wymaganiach Ogólnych” </w:t>
      </w:r>
    </w:p>
    <w:p w:rsidR="00302E26" w:rsidRPr="00302E26" w:rsidRDefault="00302E26" w:rsidP="00302E26">
      <w:pPr>
        <w:spacing w:after="0"/>
        <w:jc w:val="both"/>
        <w:rPr>
          <w:rFonts w:cs="Calibri"/>
          <w:bCs/>
        </w:rPr>
      </w:pPr>
      <w:r w:rsidRPr="00302E26">
        <w:rPr>
          <w:rFonts w:cs="Calibri"/>
          <w:bCs/>
        </w:rPr>
        <w:t>Wykonawca jest odpowiedzialny za jakość ich wykonania oraz za zgodność z dokumentacją projektową, specyfikacją techniczną i poleceniami inspektorów nadzoru.</w:t>
      </w:r>
    </w:p>
    <w:p w:rsidR="00332E31" w:rsidRDefault="00332E31" w:rsidP="00175988">
      <w:pPr>
        <w:spacing w:after="0"/>
        <w:jc w:val="both"/>
        <w:rPr>
          <w:rFonts w:cs="Calibri"/>
          <w:bCs/>
        </w:rPr>
      </w:pPr>
    </w:p>
    <w:p w:rsidR="00332E31" w:rsidRPr="00302E26" w:rsidRDefault="00302E26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02E26">
        <w:rPr>
          <w:rFonts w:cs="Calibri"/>
          <w:b/>
          <w:bCs/>
        </w:rPr>
        <w:t>MATERIAŁY</w:t>
      </w:r>
    </w:p>
    <w:p w:rsidR="00302E26" w:rsidRPr="00302E26" w:rsidRDefault="00302E26" w:rsidP="00302E26">
      <w:pPr>
        <w:spacing w:after="0"/>
        <w:jc w:val="both"/>
        <w:rPr>
          <w:rFonts w:cs="Calibri"/>
          <w:b/>
          <w:bCs/>
        </w:rPr>
      </w:pPr>
      <w:r w:rsidRPr="00302E26">
        <w:rPr>
          <w:rFonts w:cs="Calibri"/>
          <w:b/>
          <w:bCs/>
        </w:rPr>
        <w:t xml:space="preserve">Farby </w:t>
      </w:r>
      <w:r w:rsidR="00D479B6">
        <w:rPr>
          <w:rFonts w:cs="Calibri"/>
          <w:b/>
          <w:bCs/>
        </w:rPr>
        <w:t>wewnętrzne ścienne</w:t>
      </w:r>
    </w:p>
    <w:p w:rsidR="00860395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Własności powłoki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lastRenderedPageBreak/>
        <w:t>Efekt dekoracyjny: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matowy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Odporność na działanie wody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- wytrzymuje standardową wilgotność powietrza w pomieszczeniach. Pomalowane powierzchnie nie mogą </w:t>
      </w:r>
      <w:r>
        <w:rPr>
          <w:rFonts w:cs="Calibri"/>
          <w:bCs/>
        </w:rPr>
        <w:t>być</w:t>
      </w:r>
      <w:r w:rsidRPr="00D63BAF">
        <w:rPr>
          <w:rFonts w:cs="Calibri"/>
          <w:bCs/>
        </w:rPr>
        <w:t xml:space="preserve"> w stałym kontakcie z wodą i narażone na kondensację wilgoci.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Odporność mechaniczna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odporna na ścieranie suchą tkaniną,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odporna na mycie wodą z dodatkiem środka myjącego.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Odporność na działanie ciepła  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nie nadaje się do stosowania na powierzchniach ogrzewanych, np.: do malowania grzejników.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Inne    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dobra przepuszczalność pary wodnej zapewniająca oddychanie ścian,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- znakomita jasność (odbicie światła do dwóch razy większe niż dla kolorów standardowych).</w:t>
      </w:r>
    </w:p>
    <w:p w:rsidR="00860395" w:rsidRPr="00D63BAF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>Ewentualne zabrudzenia niezwłocznie usunąć miękką gąbką i wodą z dodatkiem płynu do mycia naczyń.</w:t>
      </w:r>
    </w:p>
    <w:p w:rsidR="00860395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Skład nominalny 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Pigment - odporne na światło pigmenty </w:t>
      </w:r>
      <w:proofErr w:type="spellStart"/>
      <w:r w:rsidRPr="00D63BAF">
        <w:rPr>
          <w:rFonts w:cs="Calibri"/>
          <w:bCs/>
        </w:rPr>
        <w:t>nieołowiowe</w:t>
      </w:r>
      <w:proofErr w:type="spellEnd"/>
      <w:r w:rsidRPr="00D63BAF">
        <w:rPr>
          <w:rFonts w:cs="Calibri"/>
          <w:bCs/>
        </w:rPr>
        <w:t>, organiczne i nieorganiczne</w:t>
      </w:r>
    </w:p>
    <w:p w:rsidR="00860395" w:rsidRPr="00D63BAF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r w:rsidRPr="00D63BAF">
        <w:rPr>
          <w:rFonts w:cs="Calibri"/>
          <w:bCs/>
        </w:rPr>
        <w:t xml:space="preserve">Substancja </w:t>
      </w:r>
      <w:proofErr w:type="gramStart"/>
      <w:r w:rsidRPr="00D63BAF">
        <w:rPr>
          <w:rFonts w:cs="Calibri"/>
          <w:bCs/>
        </w:rPr>
        <w:t>błonotwórcza  -</w:t>
      </w:r>
      <w:proofErr w:type="gramEnd"/>
      <w:r w:rsidRPr="00D63BAF">
        <w:rPr>
          <w:rFonts w:cs="Calibri"/>
          <w:bCs/>
        </w:rPr>
        <w:t xml:space="preserve"> mieszanina dyspersji </w:t>
      </w:r>
      <w:proofErr w:type="spellStart"/>
      <w:r w:rsidRPr="00D63BAF">
        <w:rPr>
          <w:rFonts w:cs="Calibri"/>
          <w:bCs/>
        </w:rPr>
        <w:t>styrenowo-akrylowej</w:t>
      </w:r>
      <w:proofErr w:type="spellEnd"/>
      <w:r w:rsidRPr="00D63BAF">
        <w:rPr>
          <w:rFonts w:cs="Calibri"/>
          <w:bCs/>
        </w:rPr>
        <w:t xml:space="preserve"> oraz dyspersji winylowej</w:t>
      </w:r>
    </w:p>
    <w:p w:rsidR="00860395" w:rsidRDefault="00860395" w:rsidP="0061327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bCs/>
        </w:rPr>
      </w:pPr>
      <w:proofErr w:type="gramStart"/>
      <w:r w:rsidRPr="00D63BAF">
        <w:rPr>
          <w:rFonts w:cs="Calibri"/>
          <w:bCs/>
        </w:rPr>
        <w:t>Rozpuszczalnik  -</w:t>
      </w:r>
      <w:proofErr w:type="gramEnd"/>
      <w:r w:rsidRPr="00D63BAF">
        <w:rPr>
          <w:rFonts w:cs="Calibri"/>
          <w:bCs/>
        </w:rPr>
        <w:t xml:space="preserve">  woda.</w:t>
      </w:r>
    </w:p>
    <w:p w:rsidR="00860395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8021D5">
        <w:rPr>
          <w:rFonts w:cs="Calibri"/>
          <w:bCs/>
        </w:rPr>
        <w:t xml:space="preserve">LZO </w:t>
      </w:r>
    </w:p>
    <w:p w:rsidR="00860395" w:rsidRPr="008021D5" w:rsidRDefault="00860395" w:rsidP="00860395">
      <w:pPr>
        <w:spacing w:after="0" w:line="240" w:lineRule="auto"/>
        <w:jc w:val="both"/>
        <w:rPr>
          <w:rFonts w:cs="Calibri"/>
          <w:bCs/>
        </w:rPr>
      </w:pPr>
      <w:r w:rsidRPr="008021D5">
        <w:rPr>
          <w:rFonts w:cs="Calibri"/>
          <w:bCs/>
        </w:rPr>
        <w:t>Limit zawartości LZO (</w:t>
      </w:r>
      <w:proofErr w:type="spellStart"/>
      <w:proofErr w:type="gramStart"/>
      <w:r w:rsidRPr="008021D5">
        <w:rPr>
          <w:rFonts w:cs="Calibri"/>
          <w:bCs/>
        </w:rPr>
        <w:t>kat.:A</w:t>
      </w:r>
      <w:proofErr w:type="spellEnd"/>
      <w:proofErr w:type="gramEnd"/>
      <w:r w:rsidRPr="008021D5">
        <w:rPr>
          <w:rFonts w:cs="Calibri"/>
          <w:bCs/>
        </w:rPr>
        <w:t>/a): 30g/l (2010). Produkt zawiera max 29g/l LZO</w:t>
      </w:r>
    </w:p>
    <w:p w:rsidR="00860395" w:rsidRDefault="00860395" w:rsidP="00860395">
      <w:pPr>
        <w:spacing w:after="0"/>
        <w:jc w:val="both"/>
        <w:rPr>
          <w:rFonts w:cs="Calibri"/>
          <w:bCs/>
        </w:rPr>
      </w:pPr>
      <w:r>
        <w:rPr>
          <w:rFonts w:cs="Calibri"/>
          <w:b/>
          <w:bCs/>
        </w:rPr>
        <w:t xml:space="preserve">Farba </w:t>
      </w:r>
      <w:r w:rsidR="00EF593D">
        <w:rPr>
          <w:rFonts w:cs="Calibri"/>
          <w:b/>
          <w:bCs/>
        </w:rPr>
        <w:t>imitująca beton</w:t>
      </w:r>
    </w:p>
    <w:p w:rsidR="00EF593D" w:rsidRDefault="00D56F98" w:rsidP="00D56F98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D</w:t>
      </w:r>
      <w:r w:rsidR="00EF593D" w:rsidRPr="00EF593D">
        <w:rPr>
          <w:rFonts w:cs="Calibri"/>
          <w:bCs/>
        </w:rPr>
        <w:t>robnoziarnisty,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zabarwiony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tynk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mineralny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wyprodukowany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na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bazie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spoiwa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wapiennego,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występujący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w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formie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sypkiej.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Odpowiednia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aplikacja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pozwala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uzyskać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efekt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naturalnego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"surowego"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betonu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z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jego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charakterystycznymi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przebarwieniami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jak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również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efekt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dekowania,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stalowej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formy,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gładki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czy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lity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z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charakterystycznymi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wżerami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i</w:t>
      </w:r>
      <w:r>
        <w:rPr>
          <w:rFonts w:cs="Calibri"/>
          <w:bCs/>
        </w:rPr>
        <w:t xml:space="preserve"> </w:t>
      </w:r>
      <w:r w:rsidR="00EF593D" w:rsidRPr="00EF593D">
        <w:rPr>
          <w:rFonts w:cs="Calibri"/>
          <w:bCs/>
        </w:rPr>
        <w:t>ubytkami.</w:t>
      </w:r>
      <w:r>
        <w:rPr>
          <w:rFonts w:cs="Calibri"/>
          <w:bCs/>
        </w:rPr>
        <w:t xml:space="preserve"> </w:t>
      </w:r>
    </w:p>
    <w:p w:rsidR="00D56F98" w:rsidRDefault="00D56F98" w:rsidP="00302E26">
      <w:pPr>
        <w:spacing w:after="0"/>
        <w:jc w:val="both"/>
      </w:pPr>
      <w:r>
        <w:t>Przyczepność ≥</w:t>
      </w:r>
      <w:r>
        <w:t xml:space="preserve"> </w:t>
      </w:r>
      <w:r>
        <w:t>0,5</w:t>
      </w:r>
      <w:r>
        <w:t xml:space="preserve"> </w:t>
      </w:r>
      <w:proofErr w:type="spellStart"/>
      <w:r>
        <w:t>MPa</w:t>
      </w:r>
      <w:proofErr w:type="spellEnd"/>
      <w:r>
        <w:t xml:space="preserve"> </w:t>
      </w:r>
    </w:p>
    <w:p w:rsidR="00D56F98" w:rsidRDefault="00D56F98" w:rsidP="00302E26">
      <w:pPr>
        <w:spacing w:after="0"/>
        <w:jc w:val="both"/>
      </w:pPr>
      <w:r>
        <w:t xml:space="preserve">Wilgotność do 75% </w:t>
      </w:r>
    </w:p>
    <w:p w:rsidR="00EF593D" w:rsidRDefault="00D56F98" w:rsidP="00302E26">
      <w:pPr>
        <w:spacing w:after="0"/>
        <w:jc w:val="both"/>
      </w:pPr>
      <w:r>
        <w:t>Temperatura</w:t>
      </w:r>
      <w:r>
        <w:t xml:space="preserve"> </w:t>
      </w:r>
      <w:r>
        <w:t>stosowania</w:t>
      </w:r>
      <w:r>
        <w:t xml:space="preserve"> </w:t>
      </w:r>
      <w:r>
        <w:t>i</w:t>
      </w:r>
      <w:r>
        <w:t xml:space="preserve"> </w:t>
      </w:r>
      <w:r>
        <w:t>podłoża od+5ºC</w:t>
      </w:r>
      <w:r>
        <w:t xml:space="preserve"> </w:t>
      </w:r>
      <w:r>
        <w:t>do</w:t>
      </w:r>
      <w:r>
        <w:t xml:space="preserve"> </w:t>
      </w:r>
      <w:r>
        <w:t>+25ºC</w:t>
      </w:r>
    </w:p>
    <w:p w:rsidR="00D56F98" w:rsidRDefault="00D56F98" w:rsidP="00302E26">
      <w:pPr>
        <w:spacing w:after="0"/>
        <w:jc w:val="both"/>
      </w:pPr>
      <w:r>
        <w:t>WYDAJNOŚĆ do</w:t>
      </w:r>
      <w:r>
        <w:t xml:space="preserve"> </w:t>
      </w:r>
      <w:r>
        <w:t>1m²</w:t>
      </w:r>
      <w:r>
        <w:t xml:space="preserve"> </w:t>
      </w:r>
      <w:r>
        <w:t>/kg</w:t>
      </w:r>
      <w:r>
        <w:t xml:space="preserve"> </w:t>
      </w:r>
      <w:r>
        <w:t>przy</w:t>
      </w:r>
      <w:r>
        <w:t xml:space="preserve"> </w:t>
      </w:r>
      <w:r>
        <w:t>jednej</w:t>
      </w:r>
      <w:r>
        <w:t xml:space="preserve"> </w:t>
      </w:r>
      <w:r>
        <w:t>warstwie</w:t>
      </w:r>
    </w:p>
    <w:p w:rsidR="00D56F98" w:rsidRDefault="00D56F98" w:rsidP="00302E26">
      <w:pPr>
        <w:spacing w:after="0"/>
        <w:jc w:val="both"/>
      </w:pPr>
      <w:r>
        <w:t>LZO Nie dotyczy.</w:t>
      </w:r>
    </w:p>
    <w:p w:rsidR="00D56F98" w:rsidRDefault="00D56F98" w:rsidP="00302E26">
      <w:pPr>
        <w:spacing w:after="0"/>
        <w:jc w:val="both"/>
        <w:rPr>
          <w:rFonts w:cs="Calibri"/>
          <w:bCs/>
        </w:rPr>
      </w:pPr>
    </w:p>
    <w:p w:rsidR="00332E31" w:rsidRDefault="00C832B8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SPRZĘT</w:t>
      </w:r>
    </w:p>
    <w:p w:rsidR="00C832B8" w:rsidRPr="00C832B8" w:rsidRDefault="00C832B8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Ogólne wymagania dotyczące sprzęt</w:t>
      </w:r>
    </w:p>
    <w:p w:rsidR="00C832B8" w:rsidRPr="00C832B8" w:rsidRDefault="00C832B8" w:rsidP="00C832B8">
      <w:pPr>
        <w:spacing w:after="0"/>
        <w:jc w:val="both"/>
        <w:rPr>
          <w:rFonts w:cs="Calibri"/>
          <w:bCs/>
        </w:rPr>
      </w:pPr>
      <w:r w:rsidRPr="00C832B8">
        <w:rPr>
          <w:rFonts w:cs="Calibri"/>
          <w:bCs/>
        </w:rPr>
        <w:t>Ogólne wymagania dotyczące sprzętu podano w „Wymaganiach ogólnych”.</w:t>
      </w:r>
    </w:p>
    <w:p w:rsidR="00C832B8" w:rsidRDefault="00C832B8" w:rsidP="00C832B8">
      <w:pPr>
        <w:spacing w:after="0"/>
        <w:jc w:val="both"/>
        <w:rPr>
          <w:rFonts w:cs="Calibri"/>
          <w:bCs/>
        </w:rPr>
      </w:pPr>
      <w:r w:rsidRPr="00C832B8">
        <w:rPr>
          <w:rFonts w:cs="Calibri"/>
          <w:bCs/>
        </w:rPr>
        <w:t>Nanoszenie farb wykonuje się przy pomocy pędzla, wałka lub poprzez natrysk. Dobór sprzętu zależy do wykonawcy. Wykonawca zapewnia sprzęt odpowiedniej jakości do wykonania robót malarskich oraz pomocniczych.</w:t>
      </w:r>
    </w:p>
    <w:p w:rsidR="00C832B8" w:rsidRPr="00C832B8" w:rsidRDefault="00C832B8" w:rsidP="00C832B8">
      <w:pPr>
        <w:spacing w:after="0"/>
        <w:jc w:val="both"/>
        <w:rPr>
          <w:rFonts w:cs="Calibri"/>
          <w:bCs/>
        </w:rPr>
      </w:pPr>
    </w:p>
    <w:p w:rsidR="00C832B8" w:rsidRPr="00C832B8" w:rsidRDefault="00C832B8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TRANSPORT</w:t>
      </w:r>
    </w:p>
    <w:p w:rsidR="00175988" w:rsidRPr="002204B0" w:rsidRDefault="00175988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2204B0">
        <w:rPr>
          <w:rFonts w:cs="Calibri"/>
          <w:b/>
          <w:bCs/>
        </w:rPr>
        <w:t>Wymagania dotyczące transportu i składowania</w:t>
      </w:r>
    </w:p>
    <w:p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Do transportu materiałów, sprzętu budowlanego i urządzeń stosować sprawne technicznie środki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transportu.</w:t>
      </w:r>
    </w:p>
    <w:p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Środki transportu powinny zabezpieczać załadowane wyroby przed wpływami atmosferycznymi.</w:t>
      </w:r>
    </w:p>
    <w:p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 przypadku du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ych ilości materiałów zalecane jest przewo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enie ich na paletach i 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ycie do załadunku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oraz rozładunku urządzeń mechanicznych</w:t>
      </w:r>
      <w:r>
        <w:rPr>
          <w:rFonts w:cs="Calibri"/>
          <w:bCs/>
        </w:rPr>
        <w:t>.</w:t>
      </w:r>
    </w:p>
    <w:p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lastRenderedPageBreak/>
        <w:t>Do transportu farb i innych materiałów w postaci suchych mieszanek, w opakowaniach papierowych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 xml:space="preserve">zaleca </w:t>
      </w:r>
      <w:proofErr w:type="spellStart"/>
      <w:r w:rsidRPr="00166E03">
        <w:rPr>
          <w:rFonts w:cs="Calibri"/>
          <w:bCs/>
        </w:rPr>
        <w:t>sie</w:t>
      </w:r>
      <w:proofErr w:type="spellEnd"/>
      <w:r w:rsidRPr="00166E03">
        <w:rPr>
          <w:rFonts w:cs="Calibri"/>
          <w:bCs/>
        </w:rPr>
        <w:t xml:space="preserve"> 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ywać samochodów zamkniętych Do przewozu farb w innych opakowaniach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na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wykorzystywać samochody pokryte plandekami lub zamknięte</w:t>
      </w:r>
      <w:r>
        <w:rPr>
          <w:rFonts w:cs="Calibri"/>
          <w:bCs/>
        </w:rPr>
        <w:t>.</w:t>
      </w:r>
    </w:p>
    <w:p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Materiały do robót malarskich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składować na budowie w pomieszczeniach zamkniętych,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zabezpieczonych przed opadami i minusowymi temperaturami</w:t>
      </w:r>
      <w:r>
        <w:rPr>
          <w:rFonts w:cs="Calibri"/>
          <w:bCs/>
        </w:rPr>
        <w:t>.</w:t>
      </w:r>
    </w:p>
    <w:p w:rsidR="00175988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Wyroby lakierowe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pąkować, składować i transportować zgodnie z wymaganiami normy PN-89/C-81400 „Wyroby lakierowe Pakowanie, przechowywanie i transport".</w:t>
      </w:r>
    </w:p>
    <w:p w:rsidR="00C832B8" w:rsidRDefault="00C832B8" w:rsidP="00175988">
      <w:pPr>
        <w:spacing w:after="0"/>
        <w:jc w:val="both"/>
        <w:rPr>
          <w:rFonts w:cs="Calibri"/>
          <w:bCs/>
        </w:rPr>
      </w:pPr>
    </w:p>
    <w:p w:rsidR="00175988" w:rsidRPr="00C832B8" w:rsidRDefault="00175988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C832B8">
        <w:rPr>
          <w:rFonts w:cs="Calibri"/>
          <w:b/>
          <w:bCs/>
          <w:caps/>
        </w:rPr>
        <w:t>Wymagania dotyczące wykonywania robót malarskich</w:t>
      </w:r>
    </w:p>
    <w:p w:rsidR="00860395" w:rsidRPr="009B0FCB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9B0FCB">
        <w:rPr>
          <w:rFonts w:cs="Calibri"/>
          <w:b/>
          <w:bCs/>
        </w:rPr>
        <w:t>Zalecenia ogólne</w:t>
      </w:r>
      <w:r>
        <w:rPr>
          <w:rFonts w:cs="Calibri"/>
          <w:b/>
          <w:bCs/>
        </w:rPr>
        <w:t xml:space="preserve"> – malowanie tynków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Roboty malarskie wewnątrz budynków powinny być wykonywane po wyschnięciu tynków, tj. po 3-4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tygodniach dojrzewania.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Przy wykonywaniu robót malarskich wewnątrz budynków nie powinna występować zbyt wysoka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temperatura pow. 30 ºC oraz przeciągi.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Do nakładania powłoki malarskiej najkorzystniejsze s</w:t>
      </w:r>
      <w:r>
        <w:rPr>
          <w:rFonts w:cs="Calibri"/>
          <w:bCs/>
        </w:rPr>
        <w:t>ą</w:t>
      </w:r>
      <w:r w:rsidRPr="00166E03">
        <w:rPr>
          <w:rFonts w:cs="Calibri"/>
          <w:bCs/>
        </w:rPr>
        <w:t xml:space="preserve"> temperatury 12÷18 ºC.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Podczas malowania wewnątrz pomieszczeń okna powinny być zamknięte, a nawietrznie malowanych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powierzchni ciepłym powietrzem od urządzeń grzewczych lub od przewodów wentylacyjnych jest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niedopuszczalne.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 temperaturze poni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ej +5 ºC 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wykonywać robót malarskich. Zbyt niska temperatura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a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spowodować spękanie powłoki.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tynków powinny być odpowiednio przygotowane a wszelkie ubytki powinny być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wyreperowane z wyprzedzeniem 14 dniowym.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przewidzianych do malowania powinny być gładkie, równe, wszelkie występy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od lica powierzchni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skuć, usunąć lub zeszlifować.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a powinny być dostatecznie mocne, niepylące, niekruszące </w:t>
      </w:r>
      <w:proofErr w:type="spellStart"/>
      <w:r w:rsidRPr="00166E03">
        <w:rPr>
          <w:rFonts w:cs="Calibri"/>
          <w:bCs/>
        </w:rPr>
        <w:t>sie</w:t>
      </w:r>
      <w:proofErr w:type="spellEnd"/>
      <w:r w:rsidRPr="00166E03">
        <w:rPr>
          <w:rFonts w:cs="Calibri"/>
          <w:bCs/>
        </w:rPr>
        <w:t>, bez widocznych rys, spękań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rozwarstwień, czyste i suche.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Wilgotność powierzchni tynkowanych przewidzianych pod malowanie farbami emulsyjnymi powinna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być nie większa 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 4% masy, a farbami syntetycznymi nie większa 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 3% masy.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Przed malowaniem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zagruntować odpowiednio do zastosowanej farby.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Wewnątrz budynków pierwsze malowanie ścian i sufitów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na wykonywać po całkowitym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zakończeniu robót poprzedzających tj. po ukończeniu robót instalacyjnych, wykonaniu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osadzeniu okien i drzwi.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Drugie malowanie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wykonać po wykonaniu białego monta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u i wyposa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enia, uło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eniu posadzek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zawieszeniu sufitów podwieszonych.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Pomieszczenia po wymalowaniu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wietrzyć 1-2 dni.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Przy malowaniu i lakierowaniu sprawdzić</w:t>
      </w:r>
      <w:r>
        <w:rPr>
          <w:rFonts w:cs="Calibri"/>
          <w:bCs/>
        </w:rPr>
        <w:t>, czy są</w:t>
      </w:r>
      <w:r w:rsidRPr="00166E03">
        <w:rPr>
          <w:rFonts w:cs="Calibri"/>
          <w:bCs/>
        </w:rPr>
        <w:t xml:space="preserve"> wymagane środki ochrony skóry i dróg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oddechowych.</w:t>
      </w:r>
    </w:p>
    <w:p w:rsidR="00860395" w:rsidRPr="00E94734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E94734">
        <w:rPr>
          <w:rFonts w:cs="Calibri"/>
          <w:b/>
          <w:bCs/>
        </w:rPr>
        <w:t>Zakres robót przygotowawczych</w:t>
      </w:r>
    </w:p>
    <w:p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przetrzeć drewnianym klockiem w celu usunięcia</w:t>
      </w:r>
      <w:r>
        <w:rPr>
          <w:rFonts w:cs="Calibri"/>
          <w:bCs/>
        </w:rPr>
        <w:t xml:space="preserve"> grudek zaprawy, </w:t>
      </w:r>
      <w:proofErr w:type="spellStart"/>
      <w:r>
        <w:rPr>
          <w:rFonts w:cs="Calibri"/>
          <w:bCs/>
        </w:rPr>
        <w:t>zachlapań</w:t>
      </w:r>
      <w:proofErr w:type="spellEnd"/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innych drobnych defektów. Po przetarciu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powierzchnie odkurzyć, drobne uszkodzenia wypełnić.</w:t>
      </w:r>
    </w:p>
    <w:p w:rsidR="00860395" w:rsidRPr="00B13E85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B13E85">
        <w:rPr>
          <w:rFonts w:cs="Calibri"/>
          <w:b/>
          <w:bCs/>
        </w:rPr>
        <w:t>Zakres robót zasadniczych</w:t>
      </w:r>
    </w:p>
    <w:p w:rsidR="00860395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zagruntować zgodnie z instrukcja producenta farby. Po ok. 2 godzinach nakładać 2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warstwę farby, a po wyschnięciu nakładać 3 warstwę. Gruntować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nanosząc farbę pędzlem,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pozostałe warstwy nanosić wałkiem.</w:t>
      </w:r>
    </w:p>
    <w:p w:rsidR="00860395" w:rsidRDefault="00860395" w:rsidP="00860395">
      <w:pPr>
        <w:spacing w:after="0" w:line="240" w:lineRule="auto"/>
        <w:jc w:val="both"/>
        <w:rPr>
          <w:rFonts w:cs="Calibri"/>
          <w:bCs/>
        </w:rPr>
      </w:pPr>
    </w:p>
    <w:p w:rsidR="00D56F98" w:rsidRPr="00D56F98" w:rsidRDefault="00D56F98" w:rsidP="00860395">
      <w:pPr>
        <w:spacing w:after="0" w:line="240" w:lineRule="auto"/>
        <w:jc w:val="both"/>
        <w:rPr>
          <w:rFonts w:cs="Calibri"/>
          <w:b/>
          <w:bCs/>
        </w:rPr>
      </w:pPr>
      <w:r w:rsidRPr="00D56F98">
        <w:rPr>
          <w:rFonts w:cs="Calibri"/>
          <w:b/>
          <w:bCs/>
        </w:rPr>
        <w:t>Farba z efektem betonu</w:t>
      </w:r>
    </w:p>
    <w:p w:rsidR="008778BF" w:rsidRPr="00FF1650" w:rsidRDefault="00D56F98" w:rsidP="00332DB9">
      <w:pPr>
        <w:spacing w:after="0"/>
        <w:jc w:val="both"/>
        <w:rPr>
          <w:rFonts w:cs="Calibri"/>
          <w:bCs/>
          <w:i/>
        </w:rPr>
      </w:pPr>
      <w:r w:rsidRPr="00FF1650">
        <w:rPr>
          <w:i/>
        </w:rPr>
        <w:t>Przygotowanie podłoża</w:t>
      </w:r>
    </w:p>
    <w:p w:rsidR="00FF1650" w:rsidRDefault="00FF1650" w:rsidP="0061327F">
      <w:pPr>
        <w:pStyle w:val="Akapitzlist"/>
        <w:numPr>
          <w:ilvl w:val="0"/>
          <w:numId w:val="4"/>
        </w:numPr>
        <w:spacing w:after="0"/>
        <w:jc w:val="both"/>
      </w:pPr>
      <w:r>
        <w:t>p</w:t>
      </w:r>
      <w:r w:rsidR="00D56F98">
        <w:t>owierzchnia</w:t>
      </w:r>
      <w:r w:rsidR="00D56F98">
        <w:t xml:space="preserve"> </w:t>
      </w:r>
      <w:r w:rsidR="00D56F98">
        <w:t>przeznaczona</w:t>
      </w:r>
      <w:r w:rsidR="00D56F98">
        <w:t xml:space="preserve"> </w:t>
      </w:r>
      <w:r w:rsidR="00D56F98">
        <w:t>do</w:t>
      </w:r>
      <w:r w:rsidR="00D56F98">
        <w:t xml:space="preserve"> </w:t>
      </w:r>
      <w:r w:rsidR="00D56F98">
        <w:t>malowania</w:t>
      </w:r>
      <w:r w:rsidR="00D56F98">
        <w:t xml:space="preserve"> </w:t>
      </w:r>
      <w:r w:rsidR="00D56F98">
        <w:t>powinna</w:t>
      </w:r>
      <w:r w:rsidR="00D56F98">
        <w:t xml:space="preserve"> </w:t>
      </w:r>
      <w:r w:rsidR="00D56F98">
        <w:t>być</w:t>
      </w:r>
      <w:r w:rsidR="00D56F98">
        <w:t xml:space="preserve"> </w:t>
      </w:r>
      <w:r w:rsidR="00D56F98">
        <w:t>trwała,</w:t>
      </w:r>
      <w:r>
        <w:t xml:space="preserve"> </w:t>
      </w:r>
      <w:r w:rsidR="00D56F98">
        <w:t>sucha,</w:t>
      </w:r>
      <w:r>
        <w:t xml:space="preserve"> </w:t>
      </w:r>
      <w:r w:rsidR="00D56F98">
        <w:t>pozbawiona</w:t>
      </w:r>
      <w:r>
        <w:t xml:space="preserve"> </w:t>
      </w:r>
      <w:r w:rsidR="00D56F98">
        <w:t>kurzu,</w:t>
      </w:r>
      <w:r>
        <w:t xml:space="preserve"> </w:t>
      </w:r>
      <w:r w:rsidR="00D56F98">
        <w:t>rdzy</w:t>
      </w:r>
      <w:r>
        <w:t xml:space="preserve"> </w:t>
      </w:r>
      <w:r w:rsidR="00D56F98">
        <w:t>i</w:t>
      </w:r>
      <w:r>
        <w:t xml:space="preserve"> </w:t>
      </w:r>
      <w:r w:rsidR="00D56F98">
        <w:t xml:space="preserve">zatłuszczeń; </w:t>
      </w:r>
    </w:p>
    <w:p w:rsidR="00FF1650" w:rsidRDefault="00D56F98" w:rsidP="0061327F">
      <w:pPr>
        <w:pStyle w:val="Akapitzlist"/>
        <w:numPr>
          <w:ilvl w:val="0"/>
          <w:numId w:val="4"/>
        </w:numPr>
        <w:spacing w:after="0"/>
        <w:jc w:val="both"/>
      </w:pPr>
      <w:r>
        <w:t>świeże</w:t>
      </w:r>
      <w:r w:rsidR="00FF1650">
        <w:t xml:space="preserve"> </w:t>
      </w:r>
      <w:r>
        <w:t>tynki</w:t>
      </w:r>
      <w:r w:rsidR="00FF1650">
        <w:t xml:space="preserve"> </w:t>
      </w:r>
      <w:proofErr w:type="spellStart"/>
      <w:r>
        <w:t>cementowo</w:t>
      </w:r>
      <w:r>
        <w:softHyphen/>
        <w:t>wapienne</w:t>
      </w:r>
      <w:proofErr w:type="spellEnd"/>
      <w:r w:rsidR="00FF1650">
        <w:t xml:space="preserve"> </w:t>
      </w:r>
      <w:r>
        <w:t>sezonować</w:t>
      </w:r>
      <w:r w:rsidR="00FF1650">
        <w:t xml:space="preserve"> </w:t>
      </w:r>
      <w:r>
        <w:t>3</w:t>
      </w:r>
      <w:r>
        <w:softHyphen/>
        <w:t>4</w:t>
      </w:r>
      <w:r w:rsidR="00FF1650">
        <w:t xml:space="preserve"> </w:t>
      </w:r>
      <w:r>
        <w:t>tygodnie,</w:t>
      </w:r>
      <w:r w:rsidR="00FF1650">
        <w:t xml:space="preserve"> </w:t>
      </w:r>
      <w:r>
        <w:t>tynki</w:t>
      </w:r>
      <w:r w:rsidR="00FF1650">
        <w:t xml:space="preserve"> </w:t>
      </w:r>
      <w:r>
        <w:t>gipsowe</w:t>
      </w:r>
      <w:r w:rsidR="00FF1650">
        <w:t xml:space="preserve"> </w:t>
      </w:r>
      <w:r>
        <w:t>2</w:t>
      </w:r>
      <w:r w:rsidR="00FF1650">
        <w:t xml:space="preserve"> </w:t>
      </w:r>
      <w:r>
        <w:t>tygodnie;</w:t>
      </w:r>
      <w:r w:rsidR="00FF1650">
        <w:t xml:space="preserve"> </w:t>
      </w:r>
      <w:r>
        <w:t>pomalować</w:t>
      </w:r>
      <w:r w:rsidR="00FF1650">
        <w:t xml:space="preserve"> gruntem polimerowym głęboko penetrującym</w:t>
      </w:r>
      <w:r>
        <w:t xml:space="preserve"> </w:t>
      </w:r>
    </w:p>
    <w:p w:rsidR="00FF1650" w:rsidRDefault="00D56F98" w:rsidP="0061327F">
      <w:pPr>
        <w:pStyle w:val="Akapitzlist"/>
        <w:numPr>
          <w:ilvl w:val="0"/>
          <w:numId w:val="4"/>
        </w:numPr>
        <w:spacing w:after="0"/>
        <w:jc w:val="both"/>
      </w:pPr>
      <w:r>
        <w:t>gładzie</w:t>
      </w:r>
      <w:r w:rsidR="00FF1650">
        <w:t xml:space="preserve"> </w:t>
      </w:r>
      <w:r>
        <w:t>oraz</w:t>
      </w:r>
      <w:r w:rsidR="00FF1650">
        <w:t xml:space="preserve"> </w:t>
      </w:r>
      <w:r>
        <w:t>powierzchnie</w:t>
      </w:r>
      <w:r w:rsidR="00FF1650">
        <w:t xml:space="preserve"> </w:t>
      </w:r>
      <w:r>
        <w:t>wykonane</w:t>
      </w:r>
      <w:r w:rsidR="00FF1650">
        <w:t xml:space="preserve"> </w:t>
      </w:r>
      <w:r>
        <w:t>w</w:t>
      </w:r>
      <w:r w:rsidR="00FF1650">
        <w:t xml:space="preserve"> </w:t>
      </w:r>
      <w:r>
        <w:t>systemie</w:t>
      </w:r>
      <w:r w:rsidR="00FF1650">
        <w:t xml:space="preserve"> </w:t>
      </w:r>
      <w:r>
        <w:t>płyt</w:t>
      </w:r>
      <w:r w:rsidR="00FF1650">
        <w:t xml:space="preserve"> </w:t>
      </w:r>
      <w:proofErr w:type="spellStart"/>
      <w:r>
        <w:t>gipsowo</w:t>
      </w:r>
      <w:r>
        <w:softHyphen/>
        <w:t>kartonowych</w:t>
      </w:r>
      <w:proofErr w:type="spellEnd"/>
      <w:r w:rsidR="00FF1650">
        <w:t xml:space="preserve"> </w:t>
      </w:r>
      <w:r>
        <w:t>tzw.</w:t>
      </w:r>
      <w:r w:rsidR="00FF1650">
        <w:t xml:space="preserve"> </w:t>
      </w:r>
      <w:r>
        <w:t>„suche</w:t>
      </w:r>
      <w:r w:rsidR="00FF1650">
        <w:t xml:space="preserve"> </w:t>
      </w:r>
      <w:r>
        <w:t>tynki”</w:t>
      </w:r>
      <w:r w:rsidR="00FF1650">
        <w:t xml:space="preserve"> </w:t>
      </w:r>
      <w:r>
        <w:t>po</w:t>
      </w:r>
      <w:r w:rsidR="00FF1650">
        <w:t xml:space="preserve"> </w:t>
      </w:r>
      <w:r>
        <w:t>przeszlifowaniu</w:t>
      </w:r>
      <w:r w:rsidR="00FF1650">
        <w:t xml:space="preserve"> </w:t>
      </w:r>
      <w:r>
        <w:t>dokładnie odpylić</w:t>
      </w:r>
      <w:r w:rsidR="00FF1650">
        <w:t xml:space="preserve"> </w:t>
      </w:r>
      <w:r>
        <w:t>(tak,</w:t>
      </w:r>
      <w:r w:rsidR="00FF1650">
        <w:t xml:space="preserve"> </w:t>
      </w:r>
      <w:r>
        <w:t>aby</w:t>
      </w:r>
      <w:r w:rsidR="00FF1650">
        <w:t xml:space="preserve"> </w:t>
      </w:r>
      <w:r>
        <w:t>po</w:t>
      </w:r>
      <w:r w:rsidR="00FF1650">
        <w:t xml:space="preserve"> </w:t>
      </w:r>
      <w:r>
        <w:t>potarciu</w:t>
      </w:r>
      <w:r w:rsidR="00FF1650">
        <w:t xml:space="preserve"> </w:t>
      </w:r>
      <w:r>
        <w:t>dłonią</w:t>
      </w:r>
      <w:r w:rsidR="00FF1650">
        <w:t xml:space="preserve"> </w:t>
      </w:r>
      <w:r>
        <w:t>nie</w:t>
      </w:r>
      <w:r w:rsidR="00FF1650">
        <w:t xml:space="preserve"> </w:t>
      </w:r>
      <w:r>
        <w:t>zostawał</w:t>
      </w:r>
      <w:r w:rsidR="00FF1650">
        <w:t xml:space="preserve"> </w:t>
      </w:r>
      <w:r>
        <w:t>biały</w:t>
      </w:r>
      <w:r w:rsidR="00FF1650">
        <w:t xml:space="preserve"> </w:t>
      </w:r>
      <w:r>
        <w:t>pył)</w:t>
      </w:r>
      <w:r w:rsidR="00FF1650">
        <w:t xml:space="preserve"> </w:t>
      </w:r>
      <w:r>
        <w:t>i</w:t>
      </w:r>
      <w:r w:rsidR="00FF1650">
        <w:t xml:space="preserve"> </w:t>
      </w:r>
      <w:r>
        <w:t>pomalować</w:t>
      </w:r>
      <w:r w:rsidR="00FF1650">
        <w:t xml:space="preserve"> f</w:t>
      </w:r>
      <w:r>
        <w:t>arbą</w:t>
      </w:r>
      <w:r w:rsidR="00FF1650">
        <w:t xml:space="preserve"> p</w:t>
      </w:r>
      <w:r>
        <w:t>odkładową</w:t>
      </w:r>
      <w:r w:rsidR="00FF1650">
        <w:t xml:space="preserve"> systemową </w:t>
      </w:r>
      <w:r>
        <w:t>; jeśli</w:t>
      </w:r>
      <w:r w:rsidR="00FF1650">
        <w:t xml:space="preserve"> </w:t>
      </w:r>
      <w:r>
        <w:t>na</w:t>
      </w:r>
      <w:r w:rsidR="00FF1650">
        <w:t xml:space="preserve"> </w:t>
      </w:r>
      <w:r>
        <w:t>dłoni</w:t>
      </w:r>
      <w:r w:rsidR="00FF1650">
        <w:t xml:space="preserve"> </w:t>
      </w:r>
      <w:r>
        <w:t>zostaje</w:t>
      </w:r>
      <w:r w:rsidR="00FF1650">
        <w:t xml:space="preserve"> </w:t>
      </w:r>
      <w:r>
        <w:t>po</w:t>
      </w:r>
      <w:r w:rsidR="00FF1650">
        <w:t xml:space="preserve"> </w:t>
      </w:r>
      <w:r>
        <w:t>potarciu</w:t>
      </w:r>
      <w:r w:rsidR="00FF1650">
        <w:t xml:space="preserve"> </w:t>
      </w:r>
      <w:r>
        <w:t>biały</w:t>
      </w:r>
      <w:r w:rsidR="00FF1650">
        <w:t xml:space="preserve"> </w:t>
      </w:r>
      <w:r>
        <w:t>pył</w:t>
      </w:r>
      <w:r w:rsidR="00FF1650">
        <w:t xml:space="preserve"> </w:t>
      </w:r>
      <w:r>
        <w:t>powierzchnię</w:t>
      </w:r>
      <w:r w:rsidR="00FF1650">
        <w:t xml:space="preserve"> </w:t>
      </w:r>
      <w:r>
        <w:t>pomalować</w:t>
      </w:r>
      <w:r w:rsidR="00FF1650">
        <w:t xml:space="preserve"> gruntem polimerowym głęboko penetrującym</w:t>
      </w:r>
    </w:p>
    <w:p w:rsidR="00D56F98" w:rsidRDefault="00D56F98" w:rsidP="00332DB9">
      <w:pPr>
        <w:spacing w:after="0"/>
        <w:jc w:val="both"/>
        <w:rPr>
          <w:rFonts w:cs="Calibri"/>
          <w:bCs/>
        </w:rPr>
      </w:pPr>
      <w:r>
        <w:t>Niezależnie</w:t>
      </w:r>
      <w:r w:rsidR="00FF1650">
        <w:t xml:space="preserve"> </w:t>
      </w:r>
      <w:r>
        <w:t>od</w:t>
      </w:r>
      <w:r w:rsidR="00FF1650">
        <w:t xml:space="preserve"> </w:t>
      </w:r>
      <w:r>
        <w:t>rodzaju</w:t>
      </w:r>
      <w:r w:rsidR="00FF1650">
        <w:t xml:space="preserve"> </w:t>
      </w:r>
      <w:r>
        <w:t>podłoża</w:t>
      </w:r>
      <w:r w:rsidR="00FF1650">
        <w:t xml:space="preserve"> </w:t>
      </w:r>
      <w:r>
        <w:t>zawsze</w:t>
      </w:r>
      <w:r w:rsidR="00FF1650">
        <w:t xml:space="preserve"> </w:t>
      </w:r>
      <w:r>
        <w:t>wymagane</w:t>
      </w:r>
      <w:r w:rsidR="00FF1650">
        <w:t xml:space="preserve"> </w:t>
      </w:r>
      <w:r>
        <w:t>jest</w:t>
      </w:r>
      <w:r w:rsidR="00FF1650">
        <w:t xml:space="preserve"> </w:t>
      </w:r>
      <w:r>
        <w:t>nałożenie</w:t>
      </w:r>
      <w:r w:rsidR="00FF1650">
        <w:t xml:space="preserve"> </w:t>
      </w:r>
      <w:r>
        <w:t>jednej</w:t>
      </w:r>
      <w:r w:rsidR="00FF1650">
        <w:t xml:space="preserve"> </w:t>
      </w:r>
      <w:r>
        <w:t>warstwy</w:t>
      </w:r>
      <w:r w:rsidR="00FF1650">
        <w:t xml:space="preserve"> farby podkładowej systemowej</w:t>
      </w:r>
      <w:r>
        <w:t>.</w:t>
      </w:r>
    </w:p>
    <w:p w:rsidR="00D56F98" w:rsidRPr="00FF1650" w:rsidRDefault="00FF1650" w:rsidP="00332DB9">
      <w:pPr>
        <w:spacing w:after="0"/>
        <w:jc w:val="both"/>
        <w:rPr>
          <w:rFonts w:cs="Calibri"/>
          <w:bCs/>
          <w:i/>
        </w:rPr>
      </w:pPr>
      <w:r w:rsidRPr="00FF1650">
        <w:rPr>
          <w:i/>
        </w:rPr>
        <w:t>Przygotowanie wyrobu</w:t>
      </w:r>
    </w:p>
    <w:p w:rsidR="00FF1650" w:rsidRPr="00FF1650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suchy</w:t>
      </w:r>
      <w:r>
        <w:t xml:space="preserve"> </w:t>
      </w:r>
      <w:r>
        <w:t>tynk</w:t>
      </w:r>
      <w:r>
        <w:t xml:space="preserve"> </w:t>
      </w:r>
      <w:r>
        <w:t>mieszamy</w:t>
      </w:r>
      <w:r>
        <w:t xml:space="preserve"> </w:t>
      </w:r>
      <w:r>
        <w:t>mechanicznie</w:t>
      </w:r>
      <w:r>
        <w:t xml:space="preserve"> </w:t>
      </w:r>
      <w:r>
        <w:t>zalewając</w:t>
      </w:r>
      <w:r>
        <w:t xml:space="preserve"> </w:t>
      </w:r>
      <w:r>
        <w:t>go</w:t>
      </w:r>
      <w:r>
        <w:t xml:space="preserve"> </w:t>
      </w:r>
      <w:r>
        <w:t>wodą</w:t>
      </w:r>
      <w:r>
        <w:t xml:space="preserve"> </w:t>
      </w:r>
      <w:r>
        <w:t>w</w:t>
      </w:r>
      <w:r>
        <w:t xml:space="preserve"> </w:t>
      </w:r>
      <w:r>
        <w:t>ilości</w:t>
      </w:r>
      <w:r>
        <w:t xml:space="preserve"> </w:t>
      </w:r>
      <w:r>
        <w:t>od</w:t>
      </w:r>
      <w:r>
        <w:t xml:space="preserve"> </w:t>
      </w:r>
      <w:r>
        <w:t>0,35l</w:t>
      </w:r>
      <w:r>
        <w:t xml:space="preserve"> </w:t>
      </w:r>
      <w:r>
        <w:t>do</w:t>
      </w:r>
      <w:r>
        <w:t xml:space="preserve"> </w:t>
      </w:r>
      <w:r>
        <w:t>0,45l</w:t>
      </w:r>
      <w:r>
        <w:t xml:space="preserve"> </w:t>
      </w:r>
      <w:r>
        <w:t>na</w:t>
      </w:r>
      <w:r>
        <w:t xml:space="preserve"> </w:t>
      </w:r>
      <w:r>
        <w:t>1kg</w:t>
      </w:r>
      <w:r>
        <w:t xml:space="preserve"> </w:t>
      </w:r>
      <w:r>
        <w:t>sypkiego</w:t>
      </w:r>
      <w:r>
        <w:t xml:space="preserve"> </w:t>
      </w:r>
      <w:r>
        <w:t>produktu</w:t>
      </w:r>
      <w:r>
        <w:t xml:space="preserve"> </w:t>
      </w:r>
    </w:p>
    <w:p w:rsidR="00163D05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zaleca</w:t>
      </w:r>
      <w:r>
        <w:t xml:space="preserve"> </w:t>
      </w:r>
      <w:r>
        <w:t>się</w:t>
      </w:r>
      <w:r>
        <w:t xml:space="preserve"> </w:t>
      </w:r>
      <w:r>
        <w:t>użycie</w:t>
      </w:r>
      <w:r>
        <w:t xml:space="preserve"> </w:t>
      </w:r>
      <w:r>
        <w:t>mieszadła</w:t>
      </w:r>
      <w:r>
        <w:t xml:space="preserve"> </w:t>
      </w:r>
      <w:r>
        <w:t>o</w:t>
      </w:r>
      <w:r>
        <w:t xml:space="preserve"> </w:t>
      </w:r>
      <w:r>
        <w:t>małej</w:t>
      </w:r>
      <w:r>
        <w:t xml:space="preserve"> </w:t>
      </w:r>
      <w:r>
        <w:t>średnicy</w:t>
      </w:r>
      <w:r>
        <w:t xml:space="preserve"> </w:t>
      </w:r>
      <w:r>
        <w:t>celem</w:t>
      </w:r>
      <w:r>
        <w:t xml:space="preserve"> </w:t>
      </w:r>
      <w:r>
        <w:t>dokładnego</w:t>
      </w:r>
      <w:r>
        <w:t xml:space="preserve"> </w:t>
      </w:r>
      <w:r>
        <w:t>wymieszania</w:t>
      </w:r>
      <w:r>
        <w:t xml:space="preserve"> </w:t>
      </w:r>
    </w:p>
    <w:p w:rsidR="00163D05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masę</w:t>
      </w:r>
      <w:r>
        <w:t xml:space="preserve"> </w:t>
      </w:r>
      <w:r>
        <w:t>można</w:t>
      </w:r>
      <w:r>
        <w:t xml:space="preserve"> </w:t>
      </w:r>
      <w:r>
        <w:t>zabarwić</w:t>
      </w:r>
      <w:r>
        <w:t xml:space="preserve"> </w:t>
      </w:r>
      <w:r w:rsidR="00163D05">
        <w:t>p</w:t>
      </w:r>
      <w:r>
        <w:t>igmentem</w:t>
      </w:r>
      <w:r>
        <w:t xml:space="preserve"> </w:t>
      </w:r>
      <w:r w:rsidR="00163D05">
        <w:t>b</w:t>
      </w:r>
      <w:r>
        <w:t>arwiącym</w:t>
      </w:r>
      <w:r>
        <w:t xml:space="preserve"> </w:t>
      </w:r>
      <w:r>
        <w:t>wg</w:t>
      </w:r>
      <w:r>
        <w:t xml:space="preserve"> </w:t>
      </w:r>
      <w:r>
        <w:t>dostępnych</w:t>
      </w:r>
      <w:r>
        <w:t xml:space="preserve"> </w:t>
      </w:r>
      <w:r>
        <w:t>receptur</w:t>
      </w:r>
      <w:r>
        <w:t xml:space="preserve"> </w:t>
      </w:r>
    </w:p>
    <w:p w:rsidR="00163D05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konsystencja</w:t>
      </w:r>
      <w:r>
        <w:t xml:space="preserve"> </w:t>
      </w:r>
      <w:r>
        <w:t>–</w:t>
      </w:r>
      <w:r>
        <w:t xml:space="preserve"> </w:t>
      </w:r>
      <w:r>
        <w:t>gotowa</w:t>
      </w:r>
      <w:r>
        <w:t xml:space="preserve"> </w:t>
      </w:r>
      <w:r>
        <w:t>masa,</w:t>
      </w:r>
      <w:r>
        <w:t xml:space="preserve"> </w:t>
      </w:r>
      <w:r>
        <w:t>powinna</w:t>
      </w:r>
      <w:r>
        <w:t xml:space="preserve"> </w:t>
      </w:r>
      <w:r>
        <w:t>być</w:t>
      </w:r>
      <w:r>
        <w:t xml:space="preserve"> </w:t>
      </w:r>
      <w:r>
        <w:t>przyczepna</w:t>
      </w:r>
      <w:r>
        <w:t xml:space="preserve"> </w:t>
      </w:r>
      <w:r>
        <w:t>do</w:t>
      </w:r>
      <w:r>
        <w:t xml:space="preserve"> </w:t>
      </w:r>
      <w:r>
        <w:t>narzędzi</w:t>
      </w:r>
      <w:r>
        <w:t xml:space="preserve"> </w:t>
      </w:r>
      <w:r>
        <w:t>i</w:t>
      </w:r>
      <w:r>
        <w:t xml:space="preserve"> </w:t>
      </w:r>
      <w:r>
        <w:t>podłoża</w:t>
      </w:r>
      <w:r>
        <w:t xml:space="preserve"> </w:t>
      </w:r>
    </w:p>
    <w:p w:rsidR="00163D05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przygotowany</w:t>
      </w:r>
      <w:r>
        <w:t xml:space="preserve"> </w:t>
      </w:r>
      <w:r>
        <w:t>tynk</w:t>
      </w:r>
      <w:r>
        <w:t xml:space="preserve"> </w:t>
      </w:r>
      <w:r>
        <w:t>pozostawić</w:t>
      </w:r>
      <w:r>
        <w:t xml:space="preserve"> </w:t>
      </w:r>
      <w:r>
        <w:t>na</w:t>
      </w:r>
      <w:r>
        <w:t xml:space="preserve"> </w:t>
      </w:r>
      <w:r>
        <w:t>ok.</w:t>
      </w:r>
      <w:r>
        <w:t xml:space="preserve"> </w:t>
      </w:r>
      <w:r>
        <w:t>1</w:t>
      </w:r>
      <w:r>
        <w:t xml:space="preserve"> </w:t>
      </w:r>
      <w:r>
        <w:t>godz.</w:t>
      </w:r>
      <w:r>
        <w:t xml:space="preserve"> </w:t>
      </w:r>
      <w:r>
        <w:t>w</w:t>
      </w:r>
      <w:r>
        <w:t xml:space="preserve"> </w:t>
      </w:r>
      <w:r>
        <w:t>zamkniętym</w:t>
      </w:r>
      <w:r>
        <w:t xml:space="preserve"> </w:t>
      </w:r>
      <w:r>
        <w:t>opakowaniu;</w:t>
      </w:r>
      <w:r>
        <w:t xml:space="preserve"> </w:t>
      </w:r>
      <w:r>
        <w:t>przed</w:t>
      </w:r>
      <w:r>
        <w:t xml:space="preserve"> </w:t>
      </w:r>
      <w:r>
        <w:t>nakładaniem</w:t>
      </w:r>
      <w:r>
        <w:t xml:space="preserve"> </w:t>
      </w:r>
      <w:r>
        <w:t>ponownie</w:t>
      </w:r>
      <w:r>
        <w:t xml:space="preserve"> </w:t>
      </w:r>
      <w:r>
        <w:t>zamieszać</w:t>
      </w:r>
      <w:r>
        <w:t xml:space="preserve"> </w:t>
      </w:r>
    </w:p>
    <w:p w:rsidR="00163D05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kolor</w:t>
      </w:r>
      <w:r>
        <w:t xml:space="preserve"> </w:t>
      </w:r>
      <w:r>
        <w:t>uzyskany</w:t>
      </w:r>
      <w:r>
        <w:t xml:space="preserve"> </w:t>
      </w:r>
      <w:r>
        <w:t>na</w:t>
      </w:r>
      <w:r>
        <w:t xml:space="preserve"> </w:t>
      </w:r>
      <w:r>
        <w:t>bazach</w:t>
      </w:r>
      <w:r>
        <w:t xml:space="preserve"> </w:t>
      </w:r>
      <w:r>
        <w:t>z</w:t>
      </w:r>
      <w:r>
        <w:t xml:space="preserve"> </w:t>
      </w:r>
      <w:r>
        <w:t>różnych</w:t>
      </w:r>
      <w:r>
        <w:t xml:space="preserve"> </w:t>
      </w:r>
      <w:r>
        <w:t>partii</w:t>
      </w:r>
      <w:r>
        <w:t xml:space="preserve"> </w:t>
      </w:r>
      <w:r>
        <w:t>produkcyjnych</w:t>
      </w:r>
      <w:r>
        <w:t xml:space="preserve"> </w:t>
      </w:r>
      <w:r>
        <w:t>wymieszać</w:t>
      </w:r>
      <w:r>
        <w:t xml:space="preserve"> </w:t>
      </w:r>
      <w:r>
        <w:t>w</w:t>
      </w:r>
      <w:r>
        <w:t xml:space="preserve"> </w:t>
      </w:r>
      <w:r>
        <w:t>większym</w:t>
      </w:r>
      <w:r>
        <w:t xml:space="preserve"> </w:t>
      </w:r>
      <w:r>
        <w:t>opakowaniu</w:t>
      </w:r>
      <w:r>
        <w:t xml:space="preserve"> </w:t>
      </w:r>
      <w:r>
        <w:t>zbiorczym</w:t>
      </w:r>
    </w:p>
    <w:p w:rsidR="00D56F98" w:rsidRPr="00163D05" w:rsidRDefault="00FF1650" w:rsidP="0061327F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t>jeśli</w:t>
      </w:r>
      <w:r>
        <w:t xml:space="preserve"> </w:t>
      </w:r>
      <w:r>
        <w:t>istnieje</w:t>
      </w:r>
      <w:r>
        <w:t xml:space="preserve"> </w:t>
      </w:r>
      <w:r>
        <w:t>potrzeba</w:t>
      </w:r>
      <w:r>
        <w:t xml:space="preserve"> </w:t>
      </w:r>
      <w:r>
        <w:t>zarobienia</w:t>
      </w:r>
      <w:r>
        <w:t xml:space="preserve"> </w:t>
      </w:r>
      <w:r>
        <w:t>większej</w:t>
      </w:r>
      <w:r>
        <w:t xml:space="preserve"> </w:t>
      </w:r>
      <w:r>
        <w:t>ilości</w:t>
      </w:r>
      <w:r>
        <w:t xml:space="preserve"> </w:t>
      </w:r>
      <w:r>
        <w:t>produktu</w:t>
      </w:r>
      <w:r>
        <w:t xml:space="preserve"> </w:t>
      </w:r>
      <w:r>
        <w:softHyphen/>
      </w:r>
      <w:r>
        <w:t xml:space="preserve"> </w:t>
      </w:r>
      <w:r>
        <w:t>przygotować</w:t>
      </w:r>
      <w:r>
        <w:t xml:space="preserve"> </w:t>
      </w:r>
      <w:r>
        <w:t>masę</w:t>
      </w:r>
      <w:r>
        <w:t xml:space="preserve"> </w:t>
      </w:r>
      <w:r>
        <w:t>w</w:t>
      </w:r>
      <w:r>
        <w:t xml:space="preserve"> </w:t>
      </w:r>
      <w:r>
        <w:t>oddzielnym</w:t>
      </w:r>
      <w:r>
        <w:t xml:space="preserve"> </w:t>
      </w:r>
      <w:r>
        <w:t>pojemniku,</w:t>
      </w:r>
      <w:r>
        <w:t xml:space="preserve"> </w:t>
      </w:r>
      <w:r>
        <w:t>po</w:t>
      </w:r>
      <w:r>
        <w:t xml:space="preserve"> </w:t>
      </w:r>
      <w:r>
        <w:t>czym</w:t>
      </w:r>
      <w:r w:rsidR="00163D05">
        <w:t xml:space="preserve"> </w:t>
      </w:r>
      <w:r w:rsidR="00163D05">
        <w:t>wymieszać</w:t>
      </w:r>
      <w:r w:rsidR="00163D05">
        <w:t xml:space="preserve"> </w:t>
      </w:r>
      <w:r w:rsidR="00163D05">
        <w:t>z</w:t>
      </w:r>
      <w:r w:rsidR="00163D05">
        <w:t xml:space="preserve"> </w:t>
      </w:r>
      <w:r w:rsidR="00163D05">
        <w:t>masą</w:t>
      </w:r>
      <w:r w:rsidR="00163D05">
        <w:t xml:space="preserve"> </w:t>
      </w:r>
      <w:r w:rsidR="00163D05">
        <w:t>zarobioną</w:t>
      </w:r>
      <w:r w:rsidR="00163D05">
        <w:t xml:space="preserve"> </w:t>
      </w:r>
      <w:r w:rsidR="00163D05">
        <w:t>wcześniej</w:t>
      </w:r>
    </w:p>
    <w:p w:rsidR="00163D05" w:rsidRPr="00163D05" w:rsidRDefault="00163D05" w:rsidP="00163D05">
      <w:pPr>
        <w:spacing w:after="0"/>
        <w:jc w:val="both"/>
        <w:rPr>
          <w:i/>
        </w:rPr>
      </w:pPr>
      <w:r w:rsidRPr="00163D05">
        <w:rPr>
          <w:i/>
        </w:rPr>
        <w:t>Aplikacja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nakładać</w:t>
      </w:r>
      <w:r>
        <w:t xml:space="preserve"> </w:t>
      </w:r>
      <w:r>
        <w:t>wewnątrz</w:t>
      </w:r>
      <w:r>
        <w:t xml:space="preserve"> </w:t>
      </w:r>
      <w:r>
        <w:t>pomieszczeń</w:t>
      </w:r>
      <w:r>
        <w:t xml:space="preserve"> </w:t>
      </w:r>
      <w:r>
        <w:t>w</w:t>
      </w:r>
      <w:r>
        <w:t xml:space="preserve"> </w:t>
      </w:r>
      <w:r>
        <w:t>temperaturze</w:t>
      </w:r>
      <w:r>
        <w:t xml:space="preserve"> </w:t>
      </w:r>
      <w:r>
        <w:t>otoczenia</w:t>
      </w:r>
      <w:r>
        <w:t xml:space="preserve"> </w:t>
      </w:r>
      <w:r>
        <w:t>i</w:t>
      </w:r>
      <w:r>
        <w:t xml:space="preserve"> </w:t>
      </w:r>
      <w:r>
        <w:t>podłoża</w:t>
      </w:r>
      <w:r>
        <w:t xml:space="preserve"> </w:t>
      </w:r>
      <w:r>
        <w:t>od</w:t>
      </w:r>
      <w:r>
        <w:t xml:space="preserve"> </w:t>
      </w:r>
      <w:r>
        <w:t>+5</w:t>
      </w:r>
      <w:r>
        <w:t xml:space="preserve"> </w:t>
      </w:r>
      <w:r>
        <w:t>°C</w:t>
      </w:r>
      <w:r>
        <w:t xml:space="preserve"> </w:t>
      </w:r>
      <w:r>
        <w:t>do</w:t>
      </w:r>
      <w:r>
        <w:t xml:space="preserve"> </w:t>
      </w:r>
      <w:r>
        <w:t>+25°C</w:t>
      </w:r>
      <w:r>
        <w:t xml:space="preserve"> </w:t>
      </w:r>
      <w:r>
        <w:t>oraz</w:t>
      </w:r>
      <w:r>
        <w:t xml:space="preserve"> </w:t>
      </w:r>
      <w:r>
        <w:t>przy</w:t>
      </w:r>
      <w:r>
        <w:t xml:space="preserve"> </w:t>
      </w:r>
      <w:r>
        <w:t>wilgotności</w:t>
      </w:r>
      <w:r>
        <w:t xml:space="preserve"> </w:t>
      </w:r>
      <w:r>
        <w:t>powietrza</w:t>
      </w:r>
      <w:r>
        <w:t xml:space="preserve"> </w:t>
      </w:r>
      <w:r>
        <w:t>nie</w:t>
      </w:r>
      <w:r>
        <w:t xml:space="preserve"> </w:t>
      </w:r>
      <w:r>
        <w:t>przekraczającej</w:t>
      </w:r>
      <w:r>
        <w:t xml:space="preserve"> </w:t>
      </w:r>
      <w:r>
        <w:t>75%</w:t>
      </w:r>
      <w:r>
        <w:t xml:space="preserve"> 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nakładać</w:t>
      </w:r>
      <w:r>
        <w:t xml:space="preserve"> </w:t>
      </w:r>
      <w:r>
        <w:t>na</w:t>
      </w:r>
      <w:r>
        <w:t xml:space="preserve"> </w:t>
      </w:r>
      <w:r>
        <w:t>podłoże</w:t>
      </w:r>
      <w:r>
        <w:t xml:space="preserve"> </w:t>
      </w:r>
      <w:r>
        <w:t>odpowiednio</w:t>
      </w:r>
      <w:r>
        <w:t xml:space="preserve"> </w:t>
      </w:r>
      <w:r>
        <w:t>wcześniej</w:t>
      </w:r>
      <w:r>
        <w:t xml:space="preserve"> </w:t>
      </w:r>
      <w:r>
        <w:t>pomalowane</w:t>
      </w:r>
      <w:r>
        <w:t xml:space="preserve"> f</w:t>
      </w:r>
      <w:r>
        <w:t>arbą</w:t>
      </w:r>
      <w:r>
        <w:t xml:space="preserve"> p</w:t>
      </w:r>
      <w:r>
        <w:t>odkładową</w:t>
      </w:r>
      <w:r>
        <w:t xml:space="preserve"> 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w</w:t>
      </w:r>
      <w:r>
        <w:t xml:space="preserve"> </w:t>
      </w:r>
      <w:r>
        <w:t>zależności</w:t>
      </w:r>
      <w:r>
        <w:t xml:space="preserve"> </w:t>
      </w:r>
      <w:r>
        <w:t>od</w:t>
      </w:r>
      <w:r>
        <w:t xml:space="preserve"> </w:t>
      </w:r>
      <w:r>
        <w:t>wybranej</w:t>
      </w:r>
      <w:r>
        <w:t xml:space="preserve"> </w:t>
      </w:r>
      <w:r>
        <w:t>struktury</w:t>
      </w:r>
      <w:r>
        <w:t xml:space="preserve"> </w:t>
      </w:r>
      <w:r>
        <w:t>przygotowaną</w:t>
      </w:r>
      <w:r>
        <w:t xml:space="preserve"> </w:t>
      </w:r>
      <w:r>
        <w:t>masę</w:t>
      </w:r>
      <w:r>
        <w:t xml:space="preserve"> </w:t>
      </w:r>
      <w:r>
        <w:t>nakładamy</w:t>
      </w:r>
      <w:r>
        <w:t xml:space="preserve"> </w:t>
      </w:r>
      <w:r>
        <w:t>w</w:t>
      </w:r>
      <w:r>
        <w:t xml:space="preserve"> </w:t>
      </w:r>
      <w:r>
        <w:t>jednej</w:t>
      </w:r>
      <w:r>
        <w:t xml:space="preserve"> </w:t>
      </w:r>
      <w:r>
        <w:t>lub</w:t>
      </w:r>
      <w:r>
        <w:t xml:space="preserve"> </w:t>
      </w:r>
      <w:r>
        <w:t>dwóch</w:t>
      </w:r>
      <w:r>
        <w:t xml:space="preserve"> </w:t>
      </w:r>
      <w:r>
        <w:t>warstwach</w:t>
      </w:r>
      <w:r>
        <w:t xml:space="preserve"> </w:t>
      </w:r>
      <w:r>
        <w:t>w</w:t>
      </w:r>
      <w:r>
        <w:t xml:space="preserve"> </w:t>
      </w:r>
      <w:r>
        <w:t>odstępach</w:t>
      </w:r>
      <w:r>
        <w:t xml:space="preserve"> </w:t>
      </w:r>
      <w:r>
        <w:t>czasowych</w:t>
      </w:r>
      <w:r>
        <w:t xml:space="preserve"> </w:t>
      </w:r>
      <w:r>
        <w:t>ok.</w:t>
      </w:r>
      <w:r>
        <w:t xml:space="preserve"> </w:t>
      </w:r>
      <w:r>
        <w:t>12</w:t>
      </w:r>
      <w:r>
        <w:t xml:space="preserve"> </w:t>
      </w:r>
      <w:r>
        <w:t>godz.</w:t>
      </w:r>
      <w:r>
        <w:t xml:space="preserve"> 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w</w:t>
      </w:r>
      <w:r>
        <w:t xml:space="preserve"> </w:t>
      </w:r>
      <w:r>
        <w:t>przypadku</w:t>
      </w:r>
      <w:r>
        <w:t xml:space="preserve"> </w:t>
      </w:r>
      <w:r>
        <w:t>struktury</w:t>
      </w:r>
      <w:r>
        <w:t xml:space="preserve"> </w:t>
      </w:r>
      <w:r>
        <w:t>wielowarstwowej</w:t>
      </w:r>
      <w:r>
        <w:t xml:space="preserve"> </w:t>
      </w:r>
      <w:r>
        <w:t>zaleca</w:t>
      </w:r>
      <w:r>
        <w:t xml:space="preserve"> </w:t>
      </w:r>
      <w:r>
        <w:t>się,</w:t>
      </w:r>
      <w:r>
        <w:t xml:space="preserve"> </w:t>
      </w:r>
      <w:r>
        <w:t>aby</w:t>
      </w:r>
      <w:r>
        <w:t xml:space="preserve"> </w:t>
      </w:r>
      <w:r>
        <w:t>przed</w:t>
      </w:r>
      <w:r>
        <w:t xml:space="preserve"> </w:t>
      </w:r>
      <w:r>
        <w:t>nałożeniem</w:t>
      </w:r>
      <w:r>
        <w:t xml:space="preserve"> </w:t>
      </w:r>
      <w:r>
        <w:t>kolejnej</w:t>
      </w:r>
      <w:r>
        <w:t xml:space="preserve"> </w:t>
      </w:r>
      <w:r>
        <w:t>warstwy</w:t>
      </w:r>
      <w:r>
        <w:t xml:space="preserve"> </w:t>
      </w:r>
      <w:r>
        <w:t>wyrobu</w:t>
      </w:r>
      <w:r>
        <w:t xml:space="preserve"> </w:t>
      </w:r>
      <w:r>
        <w:t>całość</w:t>
      </w:r>
      <w:r>
        <w:t xml:space="preserve"> </w:t>
      </w:r>
      <w:r>
        <w:t>wcześniej</w:t>
      </w:r>
      <w:r>
        <w:t xml:space="preserve"> </w:t>
      </w:r>
      <w:r>
        <w:t>zmoczyć</w:t>
      </w:r>
      <w:r>
        <w:t xml:space="preserve"> </w:t>
      </w:r>
      <w:r>
        <w:t>wodą.</w:t>
      </w:r>
      <w:r>
        <w:t xml:space="preserve"> </w:t>
      </w:r>
      <w:r>
        <w:t>Zabieg</w:t>
      </w:r>
      <w:r>
        <w:t xml:space="preserve"> </w:t>
      </w:r>
      <w:r>
        <w:t>ten</w:t>
      </w:r>
      <w:r>
        <w:t xml:space="preserve"> </w:t>
      </w:r>
      <w:r>
        <w:t>ograniczy</w:t>
      </w:r>
      <w:r>
        <w:t xml:space="preserve"> </w:t>
      </w:r>
      <w:r>
        <w:t>chłonność</w:t>
      </w:r>
      <w:r>
        <w:t xml:space="preserve"> </w:t>
      </w:r>
      <w:r>
        <w:t>podłoża</w:t>
      </w:r>
      <w:r>
        <w:t xml:space="preserve"> </w:t>
      </w:r>
      <w:r>
        <w:t>i</w:t>
      </w:r>
      <w:r>
        <w:t xml:space="preserve"> </w:t>
      </w:r>
      <w:r>
        <w:t>pozwoli</w:t>
      </w:r>
      <w:r>
        <w:t xml:space="preserve"> </w:t>
      </w:r>
      <w:r>
        <w:t>wykonać</w:t>
      </w:r>
      <w:r>
        <w:t xml:space="preserve"> </w:t>
      </w:r>
      <w:r>
        <w:t>równą</w:t>
      </w:r>
      <w:r>
        <w:t xml:space="preserve"> </w:t>
      </w:r>
      <w:r>
        <w:t>i</w:t>
      </w:r>
      <w:r>
        <w:t xml:space="preserve"> </w:t>
      </w:r>
      <w:r>
        <w:t>gładką</w:t>
      </w:r>
      <w:r>
        <w:t xml:space="preserve"> </w:t>
      </w:r>
      <w:r>
        <w:t>powłokę</w:t>
      </w:r>
      <w:r>
        <w:t xml:space="preserve"> </w:t>
      </w:r>
      <w:r>
        <w:t>szczególnie</w:t>
      </w:r>
      <w:r>
        <w:t xml:space="preserve"> </w:t>
      </w:r>
      <w:r>
        <w:t>przy</w:t>
      </w:r>
      <w:r>
        <w:t xml:space="preserve"> </w:t>
      </w:r>
      <w:r>
        <w:t>pracy</w:t>
      </w:r>
      <w:r>
        <w:t xml:space="preserve"> </w:t>
      </w:r>
      <w:r>
        <w:t>na</w:t>
      </w:r>
      <w:r>
        <w:t xml:space="preserve"> </w:t>
      </w:r>
      <w:r>
        <w:t>większej</w:t>
      </w:r>
      <w:r>
        <w:t xml:space="preserve"> </w:t>
      </w:r>
      <w:r>
        <w:t>powierzchni.</w:t>
      </w:r>
      <w:r>
        <w:t xml:space="preserve"> 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Etap</w:t>
      </w:r>
      <w:r>
        <w:t xml:space="preserve"> </w:t>
      </w:r>
      <w:r>
        <w:t>1</w:t>
      </w:r>
      <w:r>
        <w:t xml:space="preserve"> </w:t>
      </w:r>
      <w:r>
        <w:t>–</w:t>
      </w:r>
      <w:r>
        <w:t xml:space="preserve"> </w:t>
      </w:r>
      <w:r>
        <w:t>Do</w:t>
      </w:r>
      <w:r>
        <w:t xml:space="preserve"> </w:t>
      </w:r>
      <w:r>
        <w:t>właściwych</w:t>
      </w:r>
      <w:r>
        <w:t xml:space="preserve"> </w:t>
      </w:r>
      <w:r>
        <w:t>prac</w:t>
      </w:r>
      <w:r>
        <w:t xml:space="preserve"> </w:t>
      </w:r>
      <w:r>
        <w:t>można</w:t>
      </w:r>
      <w:r>
        <w:t xml:space="preserve"> </w:t>
      </w:r>
      <w:r>
        <w:t>przystąpić</w:t>
      </w:r>
      <w:r>
        <w:t xml:space="preserve"> </w:t>
      </w:r>
      <w:r>
        <w:t>po</w:t>
      </w:r>
      <w:r>
        <w:t xml:space="preserve"> </w:t>
      </w:r>
      <w:r>
        <w:t>wyschnięciu</w:t>
      </w:r>
      <w:r>
        <w:t xml:space="preserve"> </w:t>
      </w:r>
      <w:r>
        <w:t>warstwy</w:t>
      </w:r>
      <w:r>
        <w:t xml:space="preserve"> </w:t>
      </w:r>
      <w:r>
        <w:t>farby</w:t>
      </w:r>
      <w:r>
        <w:t xml:space="preserve"> </w:t>
      </w:r>
      <w:r>
        <w:t>podkładowej.</w:t>
      </w:r>
      <w:r>
        <w:t xml:space="preserve"> </w:t>
      </w:r>
      <w:r>
        <w:t>Warstwę</w:t>
      </w:r>
      <w:r>
        <w:t xml:space="preserve"> </w:t>
      </w:r>
      <w:r>
        <w:t>tynku</w:t>
      </w:r>
      <w:r>
        <w:t xml:space="preserve"> </w:t>
      </w:r>
      <w:r>
        <w:t>nakładamy</w:t>
      </w:r>
      <w:r>
        <w:t xml:space="preserve"> </w:t>
      </w:r>
      <w:r>
        <w:t>gładko</w:t>
      </w:r>
      <w:r>
        <w:t xml:space="preserve"> </w:t>
      </w:r>
      <w:r>
        <w:t>i</w:t>
      </w:r>
      <w:r>
        <w:t xml:space="preserve"> </w:t>
      </w:r>
      <w:r>
        <w:t>równomiernie.</w:t>
      </w:r>
      <w:r>
        <w:t xml:space="preserve"> </w:t>
      </w:r>
      <w:r>
        <w:t>Po</w:t>
      </w:r>
      <w:r>
        <w:t xml:space="preserve"> </w:t>
      </w:r>
      <w:r>
        <w:t>nałożeniu</w:t>
      </w:r>
      <w:r>
        <w:t xml:space="preserve"> </w:t>
      </w:r>
      <w:r>
        <w:t>ok.</w:t>
      </w:r>
      <w:r>
        <w:t xml:space="preserve"> </w:t>
      </w:r>
      <w:r>
        <w:t>1m²</w:t>
      </w:r>
      <w:r>
        <w:t xml:space="preserve"> </w:t>
      </w:r>
      <w:r>
        <w:t>na</w:t>
      </w:r>
      <w:r>
        <w:t xml:space="preserve"> </w:t>
      </w:r>
      <w:r>
        <w:t>jeszcze</w:t>
      </w:r>
      <w:r>
        <w:t xml:space="preserve"> </w:t>
      </w:r>
      <w:r>
        <w:t>mokrej</w:t>
      </w:r>
      <w:r>
        <w:t xml:space="preserve"> </w:t>
      </w:r>
      <w:r>
        <w:t>powierzchni,</w:t>
      </w:r>
      <w:r>
        <w:t xml:space="preserve"> </w:t>
      </w:r>
      <w:r>
        <w:t>za</w:t>
      </w:r>
      <w:r>
        <w:t xml:space="preserve"> </w:t>
      </w:r>
      <w:r>
        <w:t>pomocą</w:t>
      </w:r>
      <w:r>
        <w:t xml:space="preserve"> p</w:t>
      </w:r>
      <w:r>
        <w:t>acy</w:t>
      </w:r>
      <w:r>
        <w:t xml:space="preserve"> w</w:t>
      </w:r>
      <w:r>
        <w:t>eneckiej,</w:t>
      </w:r>
      <w:r>
        <w:t xml:space="preserve"> </w:t>
      </w:r>
      <w:r>
        <w:t>tworzymy</w:t>
      </w:r>
      <w:r>
        <w:t xml:space="preserve"> </w:t>
      </w:r>
      <w:r>
        <w:t>wzór</w:t>
      </w:r>
      <w:r>
        <w:t xml:space="preserve"> </w:t>
      </w:r>
      <w:r>
        <w:t>poprzez</w:t>
      </w:r>
      <w:r>
        <w:t xml:space="preserve"> </w:t>
      </w:r>
      <w:r>
        <w:t>miejscowe</w:t>
      </w:r>
      <w:r>
        <w:t xml:space="preserve"> </w:t>
      </w:r>
      <w:r>
        <w:t>wydrapywanie</w:t>
      </w:r>
      <w:r>
        <w:t xml:space="preserve"> </w:t>
      </w:r>
      <w:r>
        <w:t>i</w:t>
      </w:r>
      <w:r>
        <w:t xml:space="preserve"> </w:t>
      </w:r>
      <w:r>
        <w:t>wygładzanie</w:t>
      </w:r>
      <w:r>
        <w:t xml:space="preserve"> </w:t>
      </w:r>
      <w:r>
        <w:t>nałożonej</w:t>
      </w:r>
      <w:r>
        <w:t xml:space="preserve"> </w:t>
      </w:r>
      <w:r>
        <w:t>masy.</w:t>
      </w:r>
      <w:r>
        <w:t xml:space="preserve"> </w:t>
      </w:r>
      <w:r>
        <w:t>Tą</w:t>
      </w:r>
      <w:r>
        <w:t xml:space="preserve"> </w:t>
      </w:r>
      <w:r>
        <w:t>samą</w:t>
      </w:r>
      <w:r>
        <w:t xml:space="preserve"> </w:t>
      </w:r>
      <w:r>
        <w:t>metodą</w:t>
      </w:r>
      <w:r>
        <w:t xml:space="preserve"> </w:t>
      </w:r>
      <w:r>
        <w:t>wypełniamy</w:t>
      </w:r>
      <w:r>
        <w:t xml:space="preserve"> </w:t>
      </w:r>
      <w:r>
        <w:t>kolejne</w:t>
      </w:r>
      <w:r>
        <w:t xml:space="preserve"> </w:t>
      </w:r>
      <w:r>
        <w:t>fragmenty</w:t>
      </w:r>
      <w:r>
        <w:t xml:space="preserve"> </w:t>
      </w:r>
      <w:r>
        <w:t>ścian</w:t>
      </w:r>
      <w:r>
        <w:t xml:space="preserve"> </w:t>
      </w:r>
      <w:r>
        <w:t>pamiętając,</w:t>
      </w:r>
      <w:r>
        <w:t xml:space="preserve"> </w:t>
      </w:r>
      <w:r>
        <w:t>aby</w:t>
      </w:r>
      <w:r>
        <w:t xml:space="preserve"> </w:t>
      </w:r>
      <w:r>
        <w:t>ich</w:t>
      </w:r>
      <w:r>
        <w:t xml:space="preserve"> </w:t>
      </w:r>
      <w:r>
        <w:t>łączenie</w:t>
      </w:r>
      <w:r>
        <w:t xml:space="preserve"> </w:t>
      </w:r>
      <w:r>
        <w:t>odbywało</w:t>
      </w:r>
      <w:r>
        <w:t xml:space="preserve"> </w:t>
      </w:r>
      <w:r>
        <w:t>się</w:t>
      </w:r>
      <w:r>
        <w:t xml:space="preserve"> </w:t>
      </w:r>
      <w:r>
        <w:t>„na</w:t>
      </w:r>
      <w:r>
        <w:t xml:space="preserve"> </w:t>
      </w:r>
      <w:r>
        <w:t>mokro”.</w:t>
      </w:r>
      <w:r>
        <w:t xml:space="preserve"> </w:t>
      </w:r>
      <w:r>
        <w:t>Po</w:t>
      </w:r>
      <w:r>
        <w:t xml:space="preserve"> </w:t>
      </w:r>
      <w:r>
        <w:t>nałożeniu</w:t>
      </w:r>
      <w:r>
        <w:t xml:space="preserve"> </w:t>
      </w:r>
      <w:r>
        <w:t>ok.</w:t>
      </w:r>
      <w:r>
        <w:t xml:space="preserve"> </w:t>
      </w:r>
      <w:r>
        <w:t>4m²</w:t>
      </w:r>
      <w:r>
        <w:t xml:space="preserve"> </w:t>
      </w:r>
      <w:r>
        <w:t>(lub</w:t>
      </w:r>
      <w:r>
        <w:t xml:space="preserve"> </w:t>
      </w:r>
      <w:r>
        <w:t>czasie</w:t>
      </w:r>
      <w:r>
        <w:t xml:space="preserve"> </w:t>
      </w:r>
      <w:r>
        <w:t>ok.</w:t>
      </w:r>
      <w:r>
        <w:t xml:space="preserve"> </w:t>
      </w:r>
      <w:r>
        <w:t>20</w:t>
      </w:r>
      <w:r>
        <w:softHyphen/>
        <w:t>30</w:t>
      </w:r>
      <w:r>
        <w:t xml:space="preserve"> </w:t>
      </w:r>
      <w:r>
        <w:t>min.)</w:t>
      </w:r>
      <w:r>
        <w:t xml:space="preserve"> </w:t>
      </w:r>
      <w:r>
        <w:t>całość</w:t>
      </w:r>
      <w:r>
        <w:t xml:space="preserve"> </w:t>
      </w:r>
      <w:r>
        <w:t>delikatnie</w:t>
      </w:r>
      <w:r>
        <w:t xml:space="preserve"> </w:t>
      </w:r>
      <w:r>
        <w:t>wygładzamy</w:t>
      </w:r>
      <w:r>
        <w:t xml:space="preserve"> </w:t>
      </w:r>
      <w:r>
        <w:t>i</w:t>
      </w:r>
      <w:r>
        <w:t xml:space="preserve"> </w:t>
      </w:r>
      <w:r>
        <w:t>pozostawiamy</w:t>
      </w:r>
      <w:r>
        <w:t xml:space="preserve"> </w:t>
      </w:r>
      <w:r>
        <w:t>do</w:t>
      </w:r>
      <w:r>
        <w:t xml:space="preserve"> </w:t>
      </w:r>
      <w:r>
        <w:t>wyschnięcia.</w:t>
      </w:r>
      <w:r>
        <w:t xml:space="preserve"> </w:t>
      </w:r>
    </w:p>
    <w:p w:rsidR="00163D05" w:rsidRDefault="00163D05" w:rsidP="0061327F">
      <w:pPr>
        <w:pStyle w:val="Akapitzlist"/>
        <w:numPr>
          <w:ilvl w:val="0"/>
          <w:numId w:val="6"/>
        </w:numPr>
        <w:spacing w:after="0"/>
        <w:jc w:val="both"/>
      </w:pPr>
      <w:r>
        <w:t>Etap</w:t>
      </w:r>
      <w:r>
        <w:t xml:space="preserve"> </w:t>
      </w:r>
      <w:r>
        <w:t>2</w:t>
      </w:r>
      <w:r>
        <w:t xml:space="preserve"> </w:t>
      </w:r>
      <w:r>
        <w:t>–</w:t>
      </w:r>
      <w:r>
        <w:t xml:space="preserve"> </w:t>
      </w:r>
      <w:r>
        <w:t>W</w:t>
      </w:r>
      <w:r>
        <w:t xml:space="preserve"> </w:t>
      </w:r>
      <w:r>
        <w:t>celu</w:t>
      </w:r>
      <w:r>
        <w:t xml:space="preserve"> </w:t>
      </w:r>
      <w:r>
        <w:t>zabezpieczenia</w:t>
      </w:r>
      <w:r>
        <w:t xml:space="preserve"> </w:t>
      </w:r>
      <w:r>
        <w:t>i</w:t>
      </w:r>
      <w:r>
        <w:t xml:space="preserve"> </w:t>
      </w:r>
      <w:r>
        <w:t>podkreślenia</w:t>
      </w:r>
      <w:r>
        <w:t xml:space="preserve"> </w:t>
      </w:r>
      <w:r>
        <w:t>struktury</w:t>
      </w:r>
      <w:r>
        <w:t xml:space="preserve"> </w:t>
      </w:r>
      <w:r>
        <w:t>powłoki,</w:t>
      </w:r>
      <w:r>
        <w:t xml:space="preserve"> </w:t>
      </w:r>
      <w:r>
        <w:t>po</w:t>
      </w:r>
      <w:r>
        <w:t xml:space="preserve"> </w:t>
      </w:r>
      <w:r>
        <w:t>upływie</w:t>
      </w:r>
      <w:r>
        <w:t xml:space="preserve"> </w:t>
      </w:r>
      <w:r>
        <w:t>minimum</w:t>
      </w:r>
      <w:r>
        <w:t xml:space="preserve"> </w:t>
      </w:r>
      <w:r>
        <w:t>12</w:t>
      </w:r>
      <w:r>
        <w:t xml:space="preserve"> </w:t>
      </w:r>
      <w:r>
        <w:t>godz.,</w:t>
      </w:r>
      <w:r>
        <w:t xml:space="preserve"> </w:t>
      </w:r>
      <w:r>
        <w:t>całość</w:t>
      </w:r>
      <w:r>
        <w:t xml:space="preserve"> </w:t>
      </w:r>
      <w:r>
        <w:t>malujemy</w:t>
      </w:r>
      <w:r>
        <w:t xml:space="preserve"> </w:t>
      </w:r>
      <w:r>
        <w:t>bezbarwnym</w:t>
      </w:r>
      <w:r>
        <w:t xml:space="preserve"> l</w:t>
      </w:r>
      <w:r>
        <w:t>akierem</w:t>
      </w:r>
      <w:r>
        <w:t xml:space="preserve"> r</w:t>
      </w:r>
      <w:r>
        <w:t>ustykalnym.</w:t>
      </w:r>
      <w:r>
        <w:t xml:space="preserve"> </w:t>
      </w:r>
    </w:p>
    <w:p w:rsidR="00163D05" w:rsidRPr="00163D05" w:rsidRDefault="00163D05" w:rsidP="0061327F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>
        <w:t>narzędzia</w:t>
      </w:r>
      <w:r>
        <w:t xml:space="preserve"> </w:t>
      </w:r>
      <w:r>
        <w:t>umyć</w:t>
      </w:r>
      <w:r>
        <w:t xml:space="preserve"> </w:t>
      </w:r>
      <w:r>
        <w:t>wodą</w:t>
      </w:r>
    </w:p>
    <w:p w:rsidR="00163D05" w:rsidRDefault="00163D05" w:rsidP="00163D05">
      <w:pPr>
        <w:spacing w:after="0"/>
        <w:jc w:val="both"/>
        <w:rPr>
          <w:rFonts w:cs="Calibri"/>
          <w:bCs/>
        </w:rPr>
      </w:pPr>
    </w:p>
    <w:p w:rsidR="00163D05" w:rsidRDefault="00163D05" w:rsidP="00163D05">
      <w:pPr>
        <w:spacing w:after="0"/>
        <w:jc w:val="both"/>
        <w:rPr>
          <w:rFonts w:cs="Calibri"/>
          <w:bCs/>
        </w:rPr>
      </w:pPr>
    </w:p>
    <w:p w:rsidR="00163D05" w:rsidRPr="00163D05" w:rsidRDefault="00163D05" w:rsidP="00163D05">
      <w:pPr>
        <w:spacing w:after="0"/>
        <w:jc w:val="both"/>
        <w:rPr>
          <w:rFonts w:cs="Calibri"/>
          <w:bCs/>
          <w:i/>
        </w:rPr>
      </w:pPr>
      <w:r w:rsidRPr="00163D05">
        <w:rPr>
          <w:i/>
        </w:rPr>
        <w:lastRenderedPageBreak/>
        <w:t>Informacje dodatkowe</w:t>
      </w:r>
    </w:p>
    <w:p w:rsidR="00163D05" w:rsidRPr="00163D05" w:rsidRDefault="00163D05" w:rsidP="0061327F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163D05">
        <w:rPr>
          <w:rFonts w:cs="Calibri"/>
          <w:bCs/>
        </w:rPr>
        <w:t>powłoka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farby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uzyskuje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pełne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właściwości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wytrzymałościowe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28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dniach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od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zakończenia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prac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malarskich</w:t>
      </w:r>
    </w:p>
    <w:p w:rsidR="00163D05" w:rsidRPr="00163D05" w:rsidRDefault="00163D05" w:rsidP="0061327F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163D05">
        <w:rPr>
          <w:rFonts w:cs="Calibri"/>
          <w:bCs/>
        </w:rPr>
        <w:t>w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czasie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prac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malarskich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ich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zakończeniu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pomieszczenie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wietrzyć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zaniku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zapachu</w:t>
      </w:r>
    </w:p>
    <w:p w:rsidR="00163D05" w:rsidRPr="00163D05" w:rsidRDefault="00163D05" w:rsidP="0061327F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163D05">
        <w:rPr>
          <w:rFonts w:cs="Calibri"/>
          <w:bCs/>
        </w:rPr>
        <w:t>właściwe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przygotowanie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podłoża,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użycie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zalecanych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narzędzi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metod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malowania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przyczynia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się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uzyskania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właściwej,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deklarowanej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wydajności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farby</w:t>
      </w:r>
    </w:p>
    <w:p w:rsidR="00163D05" w:rsidRPr="00163D05" w:rsidRDefault="00163D05" w:rsidP="0061327F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163D05">
        <w:rPr>
          <w:rFonts w:cs="Calibri"/>
          <w:bCs/>
        </w:rPr>
        <w:t>zarobioną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masę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można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przetrzymywać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szczelnie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zamkniętym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opakowaniu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2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miesięcy,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jeżeli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tym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czasie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ulegnie</w:t>
      </w:r>
      <w:r w:rsidRPr="00163D05">
        <w:rPr>
          <w:rFonts w:cs="Calibri"/>
          <w:bCs/>
        </w:rPr>
        <w:t xml:space="preserve"> zgęstnieniu</w:t>
      </w:r>
      <w:r w:rsidRPr="00163D05">
        <w:rPr>
          <w:rFonts w:cs="Calibri"/>
          <w:bCs/>
        </w:rPr>
        <w:t>,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dodać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nieco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wody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do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uzyskania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właściwej</w:t>
      </w:r>
      <w:r w:rsidRPr="00163D05">
        <w:rPr>
          <w:rFonts w:cs="Calibri"/>
          <w:bCs/>
        </w:rPr>
        <w:t xml:space="preserve"> </w:t>
      </w:r>
      <w:r w:rsidRPr="00163D05">
        <w:rPr>
          <w:rFonts w:cs="Calibri"/>
          <w:bCs/>
        </w:rPr>
        <w:t>konsystencji</w:t>
      </w:r>
    </w:p>
    <w:p w:rsidR="00D56F98" w:rsidRPr="00332DB9" w:rsidRDefault="00D56F98" w:rsidP="00332DB9">
      <w:pPr>
        <w:spacing w:after="0"/>
        <w:jc w:val="both"/>
        <w:rPr>
          <w:rFonts w:cs="Calibri"/>
          <w:bCs/>
        </w:rPr>
      </w:pPr>
    </w:p>
    <w:p w:rsidR="003C4E51" w:rsidRPr="003C4E51" w:rsidRDefault="003C4E51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3C4E51">
        <w:rPr>
          <w:rFonts w:cs="Calibri"/>
          <w:b/>
          <w:bCs/>
          <w:caps/>
        </w:rPr>
        <w:t>KONTROLA JAKOŚCI ROBÓT</w:t>
      </w:r>
    </w:p>
    <w:p w:rsidR="003C4E51" w:rsidRPr="003C4E51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Ogólne wymagania dotyczące kontroli jakości robót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Ogólne wymagania dotyczące kontroli jakości robót podano w „Wymaganiach ogólnych”.</w:t>
      </w:r>
    </w:p>
    <w:p w:rsidR="003C4E51" w:rsidRPr="007E7DA6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Kontrola wykonania powłoki malarskiej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Kontrola między fazowa obejmuje </w:t>
      </w:r>
      <w:proofErr w:type="gramStart"/>
      <w:r w:rsidRPr="003C4E51">
        <w:rPr>
          <w:rFonts w:cs="Calibri"/>
          <w:bCs/>
        </w:rPr>
        <w:t>sprawdzenie :</w:t>
      </w:r>
      <w:proofErr w:type="gramEnd"/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jakości materiałów malarskich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wilgotności i przygotowania podłoża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 stopnia </w:t>
      </w:r>
      <w:proofErr w:type="spellStart"/>
      <w:r w:rsidRPr="003C4E51">
        <w:rPr>
          <w:rFonts w:cs="Calibri"/>
          <w:bCs/>
        </w:rPr>
        <w:t>skarbonizowania</w:t>
      </w:r>
      <w:proofErr w:type="spellEnd"/>
      <w:r w:rsidRPr="003C4E51">
        <w:rPr>
          <w:rFonts w:cs="Calibri"/>
          <w:bCs/>
        </w:rPr>
        <w:t xml:space="preserve"> tynków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jakości wykonania kolejnych warstw powłokowych oraz temperatury ich wykonania schnięcia.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Wyniki badań jakości materiałów i podłoży winny potwierdzać protokoły lub wpisy do dziennika budowy.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Badania powłok przy odbiorze wykonuje się w następujących terminach (w temp. &gt;=5°C): dla farb emulsyjnych i silikonowych - nie wcześniej niż po 7 dniach powłoki emulsyjne przy kontroli winny być bez uszkodzeń, jednolitej barwy, bez smug, plam, spękań, łuszczenia. Bez śladów pędzla lub wałka.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Dla powłok wykonywanych farbami wodorozcieńczalnymi i farbami emulsyjnymi zakres badań i kontroli należy przyjmować zgodnie z PN-69/B-10280.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Dla wszystkich rodzajów farb zakres kontroli winien obejmować: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podłoża: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podkładów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powłok</w:t>
      </w:r>
    </w:p>
    <w:p w:rsidR="003C4E51" w:rsidRPr="003C4E51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Opis badań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sprawdzenie zgodności z dokumentacją techniczną należy przeprowadzić przez porównanie wykonanych robót malarskich z rysunkami i opisem technicznym oraz wymagań według specyfikacji technicznej i stwierdzenie wzajemnej zgodności za pomocą oględzin zewnętrznych i pomiaru wymiarów liniowych z dokładnością do 0.5 cm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sprawdzenie materiałów przeprowadzić na podstawie zaświadczeń jakości i innych dokumentów stwierdzających zgodność użytych materiałów z wymaganiami oraz z normą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PN-C-81914 oraz PN-69/B-10230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 sprawdzenie powierzchni podkładu przeprowadzić za pomocą oględzin 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sprawdzenie prawidłowości powłok malarskich należy przeprowadzić wzrokowo w czasie ich wykonywania, kontrolując stosowanie właściwych materiałów i liczbę warstw.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Sprawdzenie wyglądu zewnętrznego po</w:t>
      </w:r>
      <w:r w:rsidRPr="003C4E51">
        <w:rPr>
          <w:rFonts w:cs="Calibri"/>
          <w:bCs/>
        </w:rPr>
        <w:softHyphen/>
        <w:t>włok malarskich polega na: stwierdzeniu równomiernego rozłożenia farby, jednolitego natężenia barwy i zgodności ze wzorcem producenta, braku prześwitu i. dostrzegalnych skupisk lub grudek nieroztartego pigmentu lub wypełnia</w:t>
      </w:r>
      <w:r w:rsidRPr="003C4E51">
        <w:rPr>
          <w:rFonts w:cs="Calibri"/>
          <w:bCs/>
        </w:rPr>
        <w:softHyphen/>
        <w:t>czy, braku plam, smug, zacieków, pęcherzy, od</w:t>
      </w:r>
      <w:r w:rsidRPr="003C4E51">
        <w:rPr>
          <w:rFonts w:cs="Calibri"/>
          <w:bCs/>
        </w:rPr>
        <w:softHyphen/>
        <w:t>stających płatków powłoki, widocznych okiem nie uzbrojonym śladów pędzla itp., w stopniu kwalifikującym odbieraną powierzchnię malowaną do powłok o dobrej jakości wykonania.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Sprawdzenie zgodności barwy powłoki ze wzorcem polega na porównaniu, w świetle rozproszonym, barwy wyschniętej powłoki malarskiej z barwą wzorca, który w przypadku nakładania powłok bez </w:t>
      </w:r>
      <w:r w:rsidRPr="003C4E51">
        <w:rPr>
          <w:rFonts w:cs="Calibri"/>
          <w:bCs/>
        </w:rPr>
        <w:lastRenderedPageBreak/>
        <w:t>podkładu wyrównawczego na tynki i betony, powinien być wykonany na takim samym podłożu, o powierzchni możliwie zbliżonej do faktury podłoża.</w:t>
      </w:r>
    </w:p>
    <w:p w:rsid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Pozostałe metody badań jak opisane w poz. przedmiaru 1.010</w:t>
      </w:r>
    </w:p>
    <w:p w:rsidR="007E7DA6" w:rsidRPr="003C4E51" w:rsidRDefault="007E7DA6" w:rsidP="003C4E51">
      <w:pPr>
        <w:spacing w:after="0" w:line="240" w:lineRule="auto"/>
        <w:jc w:val="both"/>
        <w:rPr>
          <w:rFonts w:cs="Calibri"/>
          <w:bCs/>
        </w:rPr>
      </w:pPr>
    </w:p>
    <w:p w:rsidR="003C4E51" w:rsidRPr="007E7DA6" w:rsidRDefault="003C4E51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E7DA6">
        <w:rPr>
          <w:rFonts w:cs="Calibri"/>
          <w:b/>
          <w:bCs/>
          <w:caps/>
        </w:rPr>
        <w:t>OBMIAR ROBÓT</w:t>
      </w:r>
    </w:p>
    <w:p w:rsidR="003C4E51" w:rsidRPr="007E7DA6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Ogólne zasady obmiaru robót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Ogólne zasady obmiaru robót podano w „Wymaganiach ogólnych”.</w:t>
      </w:r>
    </w:p>
    <w:p w:rsidR="003C4E51" w:rsidRPr="007E7DA6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Jednostka obmiarowa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Jednostką obmiarową jest metr kwadratowy malowanej powierzchni.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/>
          <w:bCs/>
        </w:rPr>
      </w:pPr>
    </w:p>
    <w:p w:rsidR="003C4E51" w:rsidRPr="007E7DA6" w:rsidRDefault="003C4E51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E7DA6">
        <w:rPr>
          <w:rFonts w:cs="Calibri"/>
          <w:b/>
          <w:bCs/>
          <w:caps/>
        </w:rPr>
        <w:t xml:space="preserve">ODBIÓR ROBÓT </w:t>
      </w:r>
    </w:p>
    <w:p w:rsidR="003C4E51" w:rsidRPr="007E7DA6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 xml:space="preserve">Ogólne zasady odbioru robót 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Ogólne zasady odbioru robót podano w „Wymaganiach ogólnych”.</w:t>
      </w:r>
    </w:p>
    <w:p w:rsidR="003C4E51" w:rsidRPr="007E7DA6" w:rsidRDefault="003C4E51" w:rsidP="0061327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 xml:space="preserve">Zgodność robót z dokumentacją projektową i specyfikacją techniczną. 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Roboty powinny być wykonane zgodnie z dokumentacją projektową i specyfikacją techniczną oraz pisemnymi poleceniami inspektora nadzoru. Odbiór powinien być przeprowadzony </w:t>
      </w:r>
      <w:r w:rsidRPr="003C4E51">
        <w:rPr>
          <w:rFonts w:cs="Calibri"/>
          <w:bCs/>
        </w:rPr>
        <w:br/>
        <w:t>w następujących fazach robót: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-po dostarczeniu na budowę materiałów malarskich: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wymagana jakość materiałów malarskich powinna być potwierdzona przez producenta odpowiednimi dokumentami , odbiór materiałów powinien obejmować sprawdzenie zgodności dostarczonych materiałów z dokumentacją projektową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-po przygotowaniu podłoża: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sprawdzenie wytrzymałości, równości, czystości podłoża, 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po wykonaniu każdej warstwy 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sprawdzenie ciągłości , poprawności i dokładności wykonania powłoki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Do odbioru robót wykonawca przedstawia :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-zaświadczenia jakości materiałów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-protokoły odbiorów częściowych</w:t>
      </w:r>
    </w:p>
    <w:p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-zapisy w dzienniku budowy </w:t>
      </w:r>
    </w:p>
    <w:p w:rsidR="003C4E51" w:rsidRDefault="003C4E51" w:rsidP="003C4E51">
      <w:pPr>
        <w:spacing w:after="0" w:line="240" w:lineRule="auto"/>
        <w:jc w:val="both"/>
        <w:rPr>
          <w:rFonts w:cs="Calibri"/>
          <w:bCs/>
        </w:rPr>
      </w:pPr>
    </w:p>
    <w:p w:rsidR="00307154" w:rsidRPr="005E7EE0" w:rsidRDefault="00307154" w:rsidP="0061327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61327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 xml:space="preserve">PN-EN ISO 4618:2007 Farby i lakiery – Terminy i definicje 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PN-B-10102:1991 Farby do elewacji budynków – Wymagania i badania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PN-C-81913:1998 Farby dyspersyjne do malowania elewacji budynków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927-1:2000 Farby i lakiery – Wyroby lakierowe i systemy powłokowe na drewno zastosowane na zewnątrz – Klasyfikacja i dobór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927-2:2007 Farby i lakiery – Wyroby lakierowe i systemy powłokowe na drewno zastosowane na zewnątrz – Część 2: Wymagania eksploatacyjne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927-3:2008 Farby i lakiery – Wyroby lakierowe i systemy powłokowe na drewno zastosowane na zewnątrz – Część 3: Badanie w naturalnych warunkach atmosferycznych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lastRenderedPageBreak/>
        <w:t>PN-EN 13300:2002 Farby i lakiery – Wodne wyroby lakierowe i systemy powłokowe na wewnętrzne ściany i sufity – Klasyfikacja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1062-1:2005 Farby i lakiery – Wyroby lakierowe i systemy powłokowe stosowane na zewnątrz na mury i beton – Część 1: Klasyfikacja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12206-1:2005 Farby i lakiery – Powłoki na aluminium i na stopy aluminium dla budownictwa – Część 1: Powłoki z farb proszkowych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 xml:space="preserve">PN-EN 13438:2006 Farby i lakiery – Powłoki z farb proszkowych do ocynkowanych lub </w:t>
      </w:r>
      <w:proofErr w:type="spellStart"/>
      <w:r w:rsidRPr="008645E3">
        <w:rPr>
          <w:rFonts w:cs="Calibri"/>
          <w:bCs/>
        </w:rPr>
        <w:t>szerardyzowanych</w:t>
      </w:r>
      <w:proofErr w:type="spellEnd"/>
      <w:r w:rsidRPr="008645E3">
        <w:rPr>
          <w:rFonts w:cs="Calibri"/>
          <w:bCs/>
        </w:rPr>
        <w:t xml:space="preserve"> wyrobów stalowych do celów konstrukcyjnych</w:t>
      </w:r>
    </w:p>
    <w:p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ISO 12944-7:2001 Farby i lakiery – Ochrona przed korozją konstrukcji stalowych za pomocą ochronnych systemów malarskich – Część 7: Wykonywanie i nadzór prac malarskich</w:t>
      </w:r>
    </w:p>
    <w:p w:rsid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ISO 12944-8:2001 Farby i lakiery – Ochrona przed korozją konstrukcji stalowych za pomocą ochronnych systemów malarskich – Część 8: Opracowanie dokumentacji dotyczącej nowych prac i renowacji</w:t>
      </w:r>
    </w:p>
    <w:p w:rsidR="005F7A44" w:rsidRPr="005F7A44" w:rsidRDefault="005F7A44" w:rsidP="008645E3">
      <w:pPr>
        <w:spacing w:after="0"/>
        <w:jc w:val="both"/>
        <w:rPr>
          <w:rFonts w:cs="Calibri"/>
          <w:bCs/>
        </w:rPr>
      </w:pPr>
      <w:proofErr w:type="spellStart"/>
      <w:r w:rsidRPr="005F7A44">
        <w:rPr>
          <w:rFonts w:cs="Calibri"/>
          <w:bCs/>
        </w:rPr>
        <w:t>WTWiOR</w:t>
      </w:r>
      <w:proofErr w:type="spellEnd"/>
      <w:r w:rsidRPr="005F7A44">
        <w:rPr>
          <w:rFonts w:cs="Calibri"/>
          <w:bCs/>
        </w:rPr>
        <w:t xml:space="preserve"> - Warunki Techniczne Wykonania i Odbioru Robót – ITB</w:t>
      </w:r>
    </w:p>
    <w:p w:rsidR="00E35FC6" w:rsidRDefault="005F7A44" w:rsidP="005F7A44">
      <w:pPr>
        <w:spacing w:after="0"/>
        <w:jc w:val="both"/>
        <w:rPr>
          <w:rFonts w:cs="Calibri"/>
          <w:bCs/>
        </w:rPr>
      </w:pPr>
      <w:r w:rsidRPr="005F7A44">
        <w:rPr>
          <w:rFonts w:cs="Calibri"/>
          <w:bCs/>
        </w:rPr>
        <w:t>Instrukcje producentów</w:t>
      </w:r>
    </w:p>
    <w:p w:rsidR="005F7A44" w:rsidRDefault="005F7A44" w:rsidP="005F7A44">
      <w:pPr>
        <w:spacing w:after="0"/>
        <w:jc w:val="both"/>
        <w:rPr>
          <w:rFonts w:cs="Calibri"/>
          <w:bCs/>
        </w:rPr>
      </w:pP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27F" w:rsidRDefault="0061327F" w:rsidP="00655659">
      <w:pPr>
        <w:spacing w:after="0" w:line="240" w:lineRule="auto"/>
      </w:pPr>
      <w:r>
        <w:separator/>
      </w:r>
    </w:p>
  </w:endnote>
  <w:endnote w:type="continuationSeparator" w:id="0">
    <w:p w:rsidR="0061327F" w:rsidRDefault="0061327F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4F0BEA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4F0BEA" w:rsidRPr="00B42AED">
      <w:rPr>
        <w:sz w:val="18"/>
        <w:szCs w:val="18"/>
      </w:rPr>
      <w:fldChar w:fldCharType="separate"/>
    </w:r>
    <w:r w:rsidR="00860395">
      <w:rPr>
        <w:noProof/>
        <w:sz w:val="18"/>
        <w:szCs w:val="18"/>
      </w:rPr>
      <w:t>10</w:t>
    </w:r>
    <w:r w:rsidR="004F0BEA" w:rsidRPr="00B42AED">
      <w:rPr>
        <w:sz w:val="18"/>
        <w:szCs w:val="18"/>
      </w:rPr>
      <w:fldChar w:fldCharType="end"/>
    </w:r>
  </w:p>
  <w:p w:rsidR="00005E74" w:rsidRPr="00005E74" w:rsidRDefault="001A28D3" w:rsidP="00BC79B6">
    <w:pPr>
      <w:pStyle w:val="Stopka"/>
      <w:rPr>
        <w:bCs/>
        <w:sz w:val="18"/>
        <w:szCs w:val="18"/>
      </w:rPr>
    </w:pPr>
    <w:r>
      <w:rPr>
        <w:bCs/>
        <w:sz w:val="18"/>
        <w:szCs w:val="18"/>
      </w:rPr>
      <w:t xml:space="preserve">Roboty </w:t>
    </w:r>
    <w:r w:rsidR="00175988">
      <w:rPr>
        <w:bCs/>
        <w:sz w:val="18"/>
        <w:szCs w:val="18"/>
      </w:rPr>
      <w:t>malarskie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5E6176">
      <w:rPr>
        <w:bCs/>
        <w:sz w:val="18"/>
        <w:szCs w:val="18"/>
      </w:rPr>
      <w:t>01.10</w:t>
    </w:r>
  </w:p>
  <w:p w:rsidR="007C57D7" w:rsidRPr="00B42AED" w:rsidRDefault="007C57D7" w:rsidP="00005E74">
    <w:pPr>
      <w:pStyle w:val="Stopka"/>
      <w:jc w:val="center"/>
      <w:rPr>
        <w:sz w:val="18"/>
        <w:szCs w:val="18"/>
      </w:rPr>
    </w:pP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27F" w:rsidRDefault="0061327F" w:rsidP="00655659">
      <w:pPr>
        <w:spacing w:after="0" w:line="240" w:lineRule="auto"/>
      </w:pPr>
      <w:r>
        <w:separator/>
      </w:r>
    </w:p>
  </w:footnote>
  <w:footnote w:type="continuationSeparator" w:id="0">
    <w:p w:rsidR="0061327F" w:rsidRDefault="0061327F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DE0D04"/>
    <w:multiLevelType w:val="hybridMultilevel"/>
    <w:tmpl w:val="0410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A54CC"/>
    <w:multiLevelType w:val="hybridMultilevel"/>
    <w:tmpl w:val="D780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51849"/>
    <w:multiLevelType w:val="hybridMultilevel"/>
    <w:tmpl w:val="A2309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E7D60"/>
    <w:multiLevelType w:val="hybridMultilevel"/>
    <w:tmpl w:val="904AE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F6DC0"/>
    <w:multiLevelType w:val="hybridMultilevel"/>
    <w:tmpl w:val="39700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0776C"/>
    <w:rsid w:val="00015BB4"/>
    <w:rsid w:val="00024DCD"/>
    <w:rsid w:val="00033BC0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4F29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42D53"/>
    <w:rsid w:val="001441FB"/>
    <w:rsid w:val="00144290"/>
    <w:rsid w:val="00151F79"/>
    <w:rsid w:val="00153C8F"/>
    <w:rsid w:val="00155182"/>
    <w:rsid w:val="00157EAC"/>
    <w:rsid w:val="001600BE"/>
    <w:rsid w:val="00163D05"/>
    <w:rsid w:val="0016499A"/>
    <w:rsid w:val="00166E03"/>
    <w:rsid w:val="00175988"/>
    <w:rsid w:val="00177C7F"/>
    <w:rsid w:val="0018255C"/>
    <w:rsid w:val="0018283C"/>
    <w:rsid w:val="00186C34"/>
    <w:rsid w:val="001A28D3"/>
    <w:rsid w:val="001A297A"/>
    <w:rsid w:val="001A6F1D"/>
    <w:rsid w:val="001B1FFC"/>
    <w:rsid w:val="001C6037"/>
    <w:rsid w:val="001C7CA9"/>
    <w:rsid w:val="001D248A"/>
    <w:rsid w:val="001D704A"/>
    <w:rsid w:val="001E14DA"/>
    <w:rsid w:val="001E591E"/>
    <w:rsid w:val="001F19D5"/>
    <w:rsid w:val="001F7DD5"/>
    <w:rsid w:val="002001B8"/>
    <w:rsid w:val="00211062"/>
    <w:rsid w:val="002171BD"/>
    <w:rsid w:val="002204B0"/>
    <w:rsid w:val="0024148E"/>
    <w:rsid w:val="00253B02"/>
    <w:rsid w:val="0026046B"/>
    <w:rsid w:val="00265BFC"/>
    <w:rsid w:val="00267910"/>
    <w:rsid w:val="00267B27"/>
    <w:rsid w:val="00285AD6"/>
    <w:rsid w:val="0029056C"/>
    <w:rsid w:val="002A0AD7"/>
    <w:rsid w:val="002A184F"/>
    <w:rsid w:val="002A544F"/>
    <w:rsid w:val="002B0681"/>
    <w:rsid w:val="002C07FA"/>
    <w:rsid w:val="002C1D4C"/>
    <w:rsid w:val="002C5584"/>
    <w:rsid w:val="002C590A"/>
    <w:rsid w:val="002C7102"/>
    <w:rsid w:val="002D47C9"/>
    <w:rsid w:val="002E0EFE"/>
    <w:rsid w:val="002E392C"/>
    <w:rsid w:val="00301997"/>
    <w:rsid w:val="00302E26"/>
    <w:rsid w:val="003070F5"/>
    <w:rsid w:val="00307154"/>
    <w:rsid w:val="00317EC9"/>
    <w:rsid w:val="00320B26"/>
    <w:rsid w:val="003237D3"/>
    <w:rsid w:val="00330ABC"/>
    <w:rsid w:val="00332DB9"/>
    <w:rsid w:val="00332E31"/>
    <w:rsid w:val="0033371B"/>
    <w:rsid w:val="0033642B"/>
    <w:rsid w:val="003366B1"/>
    <w:rsid w:val="0034019E"/>
    <w:rsid w:val="00345BA9"/>
    <w:rsid w:val="00350286"/>
    <w:rsid w:val="00370EA7"/>
    <w:rsid w:val="003934A4"/>
    <w:rsid w:val="0039399E"/>
    <w:rsid w:val="003972AF"/>
    <w:rsid w:val="003A0966"/>
    <w:rsid w:val="003B1963"/>
    <w:rsid w:val="003C097C"/>
    <w:rsid w:val="003C4E51"/>
    <w:rsid w:val="003C7F45"/>
    <w:rsid w:val="003D2FBA"/>
    <w:rsid w:val="003E718D"/>
    <w:rsid w:val="003F288C"/>
    <w:rsid w:val="00401546"/>
    <w:rsid w:val="00404392"/>
    <w:rsid w:val="0040464E"/>
    <w:rsid w:val="00405DC4"/>
    <w:rsid w:val="00410BA1"/>
    <w:rsid w:val="00411154"/>
    <w:rsid w:val="0041493E"/>
    <w:rsid w:val="00417F1A"/>
    <w:rsid w:val="0042462C"/>
    <w:rsid w:val="00425E97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C7B81"/>
    <w:rsid w:val="004D758E"/>
    <w:rsid w:val="004F0BEA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90204"/>
    <w:rsid w:val="005928AF"/>
    <w:rsid w:val="005B457C"/>
    <w:rsid w:val="005B6DF4"/>
    <w:rsid w:val="005D7E9B"/>
    <w:rsid w:val="005E03FC"/>
    <w:rsid w:val="005E3A0F"/>
    <w:rsid w:val="005E6176"/>
    <w:rsid w:val="005E66F6"/>
    <w:rsid w:val="005E7A61"/>
    <w:rsid w:val="005E7EE0"/>
    <w:rsid w:val="005F0497"/>
    <w:rsid w:val="005F7645"/>
    <w:rsid w:val="005F7A44"/>
    <w:rsid w:val="00607BD9"/>
    <w:rsid w:val="0061327F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924D2"/>
    <w:rsid w:val="006A3F97"/>
    <w:rsid w:val="006A6A41"/>
    <w:rsid w:val="006B7CF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43E7A"/>
    <w:rsid w:val="00744F3B"/>
    <w:rsid w:val="00753888"/>
    <w:rsid w:val="007564C2"/>
    <w:rsid w:val="00756CB3"/>
    <w:rsid w:val="00762E2D"/>
    <w:rsid w:val="0076613F"/>
    <w:rsid w:val="007704D9"/>
    <w:rsid w:val="00781B78"/>
    <w:rsid w:val="00791072"/>
    <w:rsid w:val="007A4390"/>
    <w:rsid w:val="007A50B9"/>
    <w:rsid w:val="007B3501"/>
    <w:rsid w:val="007B7460"/>
    <w:rsid w:val="007C29B6"/>
    <w:rsid w:val="007C57D7"/>
    <w:rsid w:val="007D125A"/>
    <w:rsid w:val="007D7D96"/>
    <w:rsid w:val="007E3DD9"/>
    <w:rsid w:val="007E7DA6"/>
    <w:rsid w:val="007F4690"/>
    <w:rsid w:val="00802048"/>
    <w:rsid w:val="008021D5"/>
    <w:rsid w:val="008079C6"/>
    <w:rsid w:val="008105FE"/>
    <w:rsid w:val="008113ED"/>
    <w:rsid w:val="0081673C"/>
    <w:rsid w:val="00826B3B"/>
    <w:rsid w:val="00830A4A"/>
    <w:rsid w:val="008341D6"/>
    <w:rsid w:val="00843D12"/>
    <w:rsid w:val="00845133"/>
    <w:rsid w:val="00846F36"/>
    <w:rsid w:val="008505A9"/>
    <w:rsid w:val="00853921"/>
    <w:rsid w:val="00860395"/>
    <w:rsid w:val="008645E3"/>
    <w:rsid w:val="00864A20"/>
    <w:rsid w:val="00864DDE"/>
    <w:rsid w:val="00872E75"/>
    <w:rsid w:val="008778BF"/>
    <w:rsid w:val="0088726D"/>
    <w:rsid w:val="00895333"/>
    <w:rsid w:val="008A7C37"/>
    <w:rsid w:val="008B205D"/>
    <w:rsid w:val="008B4C02"/>
    <w:rsid w:val="008C3BB6"/>
    <w:rsid w:val="008C6ED7"/>
    <w:rsid w:val="008E3C73"/>
    <w:rsid w:val="008E4390"/>
    <w:rsid w:val="008E4501"/>
    <w:rsid w:val="008F46A2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B0FCB"/>
    <w:rsid w:val="009B2C1A"/>
    <w:rsid w:val="009B583F"/>
    <w:rsid w:val="009C2999"/>
    <w:rsid w:val="009C44C9"/>
    <w:rsid w:val="009D2BF2"/>
    <w:rsid w:val="009D6A87"/>
    <w:rsid w:val="009E4C51"/>
    <w:rsid w:val="009E7CFC"/>
    <w:rsid w:val="009F1B2D"/>
    <w:rsid w:val="00A04884"/>
    <w:rsid w:val="00A05F47"/>
    <w:rsid w:val="00A07E2D"/>
    <w:rsid w:val="00A11218"/>
    <w:rsid w:val="00A160EB"/>
    <w:rsid w:val="00A1644D"/>
    <w:rsid w:val="00A24283"/>
    <w:rsid w:val="00A25CE4"/>
    <w:rsid w:val="00A31ACF"/>
    <w:rsid w:val="00A34618"/>
    <w:rsid w:val="00A347EB"/>
    <w:rsid w:val="00A414CB"/>
    <w:rsid w:val="00A45CE5"/>
    <w:rsid w:val="00A47A48"/>
    <w:rsid w:val="00A60DAF"/>
    <w:rsid w:val="00A61681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C274D"/>
    <w:rsid w:val="00AC7F23"/>
    <w:rsid w:val="00AD5FAA"/>
    <w:rsid w:val="00AD797E"/>
    <w:rsid w:val="00AF243F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61C6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30AA"/>
    <w:rsid w:val="00BA5DA3"/>
    <w:rsid w:val="00BB41FD"/>
    <w:rsid w:val="00BB631A"/>
    <w:rsid w:val="00BC28AB"/>
    <w:rsid w:val="00BC79B6"/>
    <w:rsid w:val="00BE5C3A"/>
    <w:rsid w:val="00BF62D8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0F9D"/>
    <w:rsid w:val="00C474B6"/>
    <w:rsid w:val="00C7015A"/>
    <w:rsid w:val="00C70DE3"/>
    <w:rsid w:val="00C731F6"/>
    <w:rsid w:val="00C832B8"/>
    <w:rsid w:val="00C8457F"/>
    <w:rsid w:val="00C8496E"/>
    <w:rsid w:val="00C85555"/>
    <w:rsid w:val="00C92E46"/>
    <w:rsid w:val="00CA7DB7"/>
    <w:rsid w:val="00CB1438"/>
    <w:rsid w:val="00CB59F7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479B6"/>
    <w:rsid w:val="00D52676"/>
    <w:rsid w:val="00D53F66"/>
    <w:rsid w:val="00D55C10"/>
    <w:rsid w:val="00D56F98"/>
    <w:rsid w:val="00D63BAF"/>
    <w:rsid w:val="00DA05DF"/>
    <w:rsid w:val="00DA1FFD"/>
    <w:rsid w:val="00DA69A8"/>
    <w:rsid w:val="00DA78F0"/>
    <w:rsid w:val="00DB2342"/>
    <w:rsid w:val="00DB5FA6"/>
    <w:rsid w:val="00DC6F40"/>
    <w:rsid w:val="00DD163C"/>
    <w:rsid w:val="00DD7D35"/>
    <w:rsid w:val="00DF04BA"/>
    <w:rsid w:val="00E077F9"/>
    <w:rsid w:val="00E10310"/>
    <w:rsid w:val="00E1486B"/>
    <w:rsid w:val="00E168B2"/>
    <w:rsid w:val="00E22B0C"/>
    <w:rsid w:val="00E25EA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95131"/>
    <w:rsid w:val="00EA1516"/>
    <w:rsid w:val="00EA7250"/>
    <w:rsid w:val="00EB290B"/>
    <w:rsid w:val="00EC2B45"/>
    <w:rsid w:val="00EC2F75"/>
    <w:rsid w:val="00ED5C43"/>
    <w:rsid w:val="00EF3BAF"/>
    <w:rsid w:val="00EF593D"/>
    <w:rsid w:val="00EF7CD5"/>
    <w:rsid w:val="00F11266"/>
    <w:rsid w:val="00F128B5"/>
    <w:rsid w:val="00F23575"/>
    <w:rsid w:val="00F329F4"/>
    <w:rsid w:val="00F32D64"/>
    <w:rsid w:val="00F377D6"/>
    <w:rsid w:val="00F40D9C"/>
    <w:rsid w:val="00F42187"/>
    <w:rsid w:val="00F42C5E"/>
    <w:rsid w:val="00F454D9"/>
    <w:rsid w:val="00F57096"/>
    <w:rsid w:val="00F65C08"/>
    <w:rsid w:val="00F67181"/>
    <w:rsid w:val="00F67781"/>
    <w:rsid w:val="00F80D2C"/>
    <w:rsid w:val="00F866F3"/>
    <w:rsid w:val="00F86FA9"/>
    <w:rsid w:val="00F9102F"/>
    <w:rsid w:val="00F94143"/>
    <w:rsid w:val="00F957EF"/>
    <w:rsid w:val="00FA0C80"/>
    <w:rsid w:val="00FB4009"/>
    <w:rsid w:val="00FC71E4"/>
    <w:rsid w:val="00FD0BD9"/>
    <w:rsid w:val="00FD4C68"/>
    <w:rsid w:val="00FE098C"/>
    <w:rsid w:val="00FE1D4D"/>
    <w:rsid w:val="00FE3927"/>
    <w:rsid w:val="00FE738A"/>
    <w:rsid w:val="00FF13E3"/>
    <w:rsid w:val="00FF1650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3982"/>
  <w15:docId w15:val="{9A370E43-B257-4F31-A4E9-D9BED417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832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832B8"/>
    <w:rPr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75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039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30AD-C217-4DD7-B558-72CCC9C2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2469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Devis Art sp. z o.o.</cp:lastModifiedBy>
  <cp:revision>34</cp:revision>
  <cp:lastPrinted>2012-02-27T14:04:00Z</cp:lastPrinted>
  <dcterms:created xsi:type="dcterms:W3CDTF">2012-08-21T19:42:00Z</dcterms:created>
  <dcterms:modified xsi:type="dcterms:W3CDTF">2018-07-08T17:54:00Z</dcterms:modified>
</cp:coreProperties>
</file>